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61534" w14:textId="4ADF5797" w:rsidR="0085364D" w:rsidRDefault="13E1C2C5" w:rsidP="090DEFED">
      <w:pPr>
        <w:jc w:val="center"/>
      </w:pPr>
      <w:r>
        <w:rPr>
          <w:noProof/>
        </w:rPr>
        <w:drawing>
          <wp:inline distT="0" distB="0" distL="0" distR="0" wp14:anchorId="3A7F7739" wp14:editId="2ACD9D25">
            <wp:extent cx="5943600" cy="890016"/>
            <wp:effectExtent l="0" t="0" r="0" b="0"/>
            <wp:docPr id="1021635904" name="Picture 1021635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890016"/>
                    </a:xfrm>
                    <a:prstGeom prst="rect">
                      <a:avLst/>
                    </a:prstGeom>
                  </pic:spPr>
                </pic:pic>
              </a:graphicData>
            </a:graphic>
          </wp:inline>
        </w:drawing>
      </w:r>
    </w:p>
    <w:p w14:paraId="20C810E8" w14:textId="77777777" w:rsidR="0085364D" w:rsidRPr="00461ECF" w:rsidRDefault="0085364D" w:rsidP="0085364D"/>
    <w:p w14:paraId="363D63C8" w14:textId="77777777" w:rsidR="0085364D" w:rsidRPr="00D91830" w:rsidRDefault="0085364D" w:rsidP="0085364D">
      <w:pPr>
        <w:ind w:left="270"/>
      </w:pPr>
    </w:p>
    <w:p w14:paraId="6C29BEC7" w14:textId="77777777" w:rsidR="0085364D" w:rsidRDefault="0085364D" w:rsidP="0085364D">
      <w:pPr>
        <w:ind w:left="270"/>
        <w:jc w:val="center"/>
      </w:pPr>
    </w:p>
    <w:p w14:paraId="1888D14E" w14:textId="77777777" w:rsidR="0085364D" w:rsidRDefault="0085364D" w:rsidP="0085364D">
      <w:pPr>
        <w:ind w:left="270"/>
        <w:jc w:val="center"/>
      </w:pPr>
    </w:p>
    <w:p w14:paraId="53D25E4C" w14:textId="77777777" w:rsidR="0085364D" w:rsidRDefault="0085364D" w:rsidP="0085364D">
      <w:pPr>
        <w:ind w:left="270"/>
        <w:jc w:val="center"/>
      </w:pPr>
    </w:p>
    <w:p w14:paraId="487875F5" w14:textId="77777777" w:rsidR="0085364D" w:rsidRPr="0085364D" w:rsidRDefault="0085364D" w:rsidP="007400D1">
      <w:pPr>
        <w:jc w:val="center"/>
        <w:rPr>
          <w:b/>
          <w:sz w:val="52"/>
          <w:szCs w:val="52"/>
        </w:rPr>
      </w:pPr>
      <w:r w:rsidRPr="0085364D">
        <w:rPr>
          <w:b/>
          <w:sz w:val="52"/>
          <w:szCs w:val="52"/>
        </w:rPr>
        <w:t>Cooperating Teacher Handbook for Student Teaching</w:t>
      </w:r>
    </w:p>
    <w:p w14:paraId="50520481" w14:textId="77777777" w:rsidR="00CF6E3C" w:rsidRDefault="00CF6E3C" w:rsidP="0085364D">
      <w:pPr>
        <w:ind w:left="270"/>
        <w:jc w:val="center"/>
        <w:rPr>
          <w:b/>
          <w:sz w:val="52"/>
          <w:szCs w:val="52"/>
        </w:rPr>
      </w:pPr>
    </w:p>
    <w:p w14:paraId="7583B428" w14:textId="77777777" w:rsidR="00664F51" w:rsidRDefault="00664F51" w:rsidP="0085364D">
      <w:pPr>
        <w:ind w:left="270"/>
        <w:jc w:val="center"/>
        <w:rPr>
          <w:b/>
          <w:sz w:val="52"/>
          <w:szCs w:val="52"/>
        </w:rPr>
      </w:pPr>
    </w:p>
    <w:p w14:paraId="58A366EE" w14:textId="3D95356B" w:rsidR="0085364D" w:rsidRPr="0085364D" w:rsidRDefault="0085364D" w:rsidP="2381A6EA">
      <w:pPr>
        <w:jc w:val="center"/>
        <w:rPr>
          <w:b/>
          <w:bCs/>
          <w:sz w:val="52"/>
          <w:szCs w:val="52"/>
        </w:rPr>
      </w:pPr>
      <w:r w:rsidRPr="090DEFED">
        <w:rPr>
          <w:b/>
          <w:bCs/>
          <w:sz w:val="52"/>
          <w:szCs w:val="52"/>
        </w:rPr>
        <w:t>20</w:t>
      </w:r>
      <w:r w:rsidR="5E309CA4" w:rsidRPr="090DEFED">
        <w:rPr>
          <w:b/>
          <w:bCs/>
          <w:sz w:val="52"/>
          <w:szCs w:val="52"/>
        </w:rPr>
        <w:t>2</w:t>
      </w:r>
      <w:r w:rsidR="005629A7">
        <w:rPr>
          <w:b/>
          <w:bCs/>
          <w:sz w:val="52"/>
          <w:szCs w:val="52"/>
        </w:rPr>
        <w:t>5</w:t>
      </w:r>
      <w:r w:rsidR="5E309CA4" w:rsidRPr="090DEFED">
        <w:rPr>
          <w:b/>
          <w:bCs/>
          <w:sz w:val="52"/>
          <w:szCs w:val="52"/>
        </w:rPr>
        <w:t>-202</w:t>
      </w:r>
      <w:r w:rsidR="005629A7">
        <w:rPr>
          <w:b/>
          <w:bCs/>
          <w:sz w:val="52"/>
          <w:szCs w:val="52"/>
        </w:rPr>
        <w:t>6</w:t>
      </w:r>
    </w:p>
    <w:p w14:paraId="0FB090CE" w14:textId="77777777" w:rsidR="0085364D" w:rsidRPr="0085364D" w:rsidRDefault="0085364D" w:rsidP="0085364D">
      <w:pPr>
        <w:ind w:left="270"/>
        <w:jc w:val="center"/>
        <w:rPr>
          <w:sz w:val="52"/>
          <w:szCs w:val="52"/>
        </w:rPr>
      </w:pPr>
    </w:p>
    <w:p w14:paraId="03AFE83C" w14:textId="77777777" w:rsidR="0085364D" w:rsidRPr="0085364D" w:rsidRDefault="0085364D" w:rsidP="0085364D">
      <w:pPr>
        <w:ind w:left="270"/>
        <w:jc w:val="center"/>
        <w:rPr>
          <w:sz w:val="52"/>
          <w:szCs w:val="52"/>
        </w:rPr>
      </w:pPr>
    </w:p>
    <w:p w14:paraId="0E6CFE85" w14:textId="77777777" w:rsidR="0085364D" w:rsidRDefault="0085364D" w:rsidP="0085364D">
      <w:pPr>
        <w:ind w:left="270"/>
        <w:jc w:val="center"/>
      </w:pPr>
    </w:p>
    <w:p w14:paraId="066CFB0D" w14:textId="77777777" w:rsidR="0085364D" w:rsidRDefault="0085364D" w:rsidP="0085364D">
      <w:pPr>
        <w:ind w:left="270"/>
        <w:jc w:val="center"/>
      </w:pPr>
    </w:p>
    <w:p w14:paraId="649CB829" w14:textId="6E246CF5" w:rsidR="0085364D" w:rsidRDefault="0085364D" w:rsidP="090DEFED">
      <w:pPr>
        <w:ind w:left="270"/>
        <w:jc w:val="center"/>
      </w:pPr>
    </w:p>
    <w:p w14:paraId="6B51DEAC" w14:textId="77777777" w:rsidR="0085364D" w:rsidRDefault="0085364D" w:rsidP="0085364D">
      <w:pPr>
        <w:ind w:left="270"/>
        <w:jc w:val="center"/>
      </w:pPr>
    </w:p>
    <w:p w14:paraId="3ED86E43" w14:textId="77777777" w:rsidR="0085364D" w:rsidRDefault="0085364D" w:rsidP="007400D1">
      <w:pPr>
        <w:jc w:val="center"/>
      </w:pPr>
    </w:p>
    <w:p w14:paraId="100ACAE6" w14:textId="77777777" w:rsidR="0085364D" w:rsidRDefault="0085364D" w:rsidP="007400D1">
      <w:pPr>
        <w:jc w:val="center"/>
      </w:pPr>
    </w:p>
    <w:p w14:paraId="091682C5" w14:textId="77777777" w:rsidR="0085364D" w:rsidRDefault="0085364D" w:rsidP="007400D1">
      <w:pPr>
        <w:jc w:val="center"/>
      </w:pPr>
    </w:p>
    <w:p w14:paraId="3FA36F4C" w14:textId="77777777" w:rsidR="0085364D" w:rsidRPr="00EB4F20" w:rsidRDefault="0085364D" w:rsidP="007400D1">
      <w:pPr>
        <w:jc w:val="center"/>
        <w:rPr>
          <w:sz w:val="22"/>
          <w:szCs w:val="22"/>
        </w:rPr>
      </w:pPr>
      <w:r w:rsidRPr="00EB4F20">
        <w:rPr>
          <w:sz w:val="22"/>
          <w:szCs w:val="22"/>
        </w:rPr>
        <w:t>Cecilia J. Lauby Teacher Education Center</w:t>
      </w:r>
    </w:p>
    <w:p w14:paraId="7BF18522" w14:textId="77777777" w:rsidR="0085364D" w:rsidRPr="00EB4F20" w:rsidRDefault="0085364D" w:rsidP="007400D1">
      <w:pPr>
        <w:jc w:val="center"/>
        <w:rPr>
          <w:sz w:val="22"/>
          <w:szCs w:val="22"/>
        </w:rPr>
      </w:pPr>
      <w:r w:rsidRPr="00EB4F20">
        <w:rPr>
          <w:sz w:val="22"/>
          <w:szCs w:val="22"/>
        </w:rPr>
        <w:t>Office of Clinical Experiences and Licensure Processes</w:t>
      </w:r>
    </w:p>
    <w:p w14:paraId="7B8D50F9" w14:textId="77777777" w:rsidR="0085364D" w:rsidRPr="00EB4F20" w:rsidRDefault="0085364D" w:rsidP="007400D1">
      <w:pPr>
        <w:jc w:val="center"/>
        <w:rPr>
          <w:sz w:val="22"/>
          <w:szCs w:val="22"/>
        </w:rPr>
      </w:pPr>
      <w:r w:rsidRPr="00EB4F20">
        <w:rPr>
          <w:sz w:val="22"/>
          <w:szCs w:val="22"/>
        </w:rPr>
        <w:t>DeGarmo Hall 56</w:t>
      </w:r>
    </w:p>
    <w:p w14:paraId="776868C0" w14:textId="77777777" w:rsidR="0085364D" w:rsidRPr="00EB4F20" w:rsidRDefault="0085364D" w:rsidP="007400D1">
      <w:pPr>
        <w:jc w:val="center"/>
        <w:rPr>
          <w:sz w:val="22"/>
          <w:szCs w:val="22"/>
        </w:rPr>
      </w:pPr>
      <w:r w:rsidRPr="00EB4F20">
        <w:rPr>
          <w:sz w:val="22"/>
          <w:szCs w:val="22"/>
        </w:rPr>
        <w:t>Campus Box 5440</w:t>
      </w:r>
    </w:p>
    <w:p w14:paraId="7B87772C" w14:textId="77777777" w:rsidR="0085364D" w:rsidRPr="00EB4F20" w:rsidRDefault="0085364D" w:rsidP="007400D1">
      <w:pPr>
        <w:jc w:val="center"/>
        <w:rPr>
          <w:sz w:val="22"/>
          <w:szCs w:val="22"/>
        </w:rPr>
      </w:pPr>
      <w:r w:rsidRPr="00EB4F20">
        <w:rPr>
          <w:sz w:val="22"/>
          <w:szCs w:val="22"/>
        </w:rPr>
        <w:t>Normal, IL  61790-5440</w:t>
      </w:r>
    </w:p>
    <w:p w14:paraId="16F3C2B5" w14:textId="77777777" w:rsidR="0085364D" w:rsidRPr="00EB4F20" w:rsidRDefault="0085364D" w:rsidP="007400D1">
      <w:pPr>
        <w:jc w:val="center"/>
        <w:rPr>
          <w:sz w:val="22"/>
          <w:szCs w:val="22"/>
        </w:rPr>
      </w:pPr>
      <w:r w:rsidRPr="00EB4F20">
        <w:rPr>
          <w:sz w:val="22"/>
          <w:szCs w:val="22"/>
        </w:rPr>
        <w:t>(309) 438-5416</w:t>
      </w:r>
    </w:p>
    <w:p w14:paraId="208146A3" w14:textId="77777777" w:rsidR="0085364D" w:rsidRPr="00EB4F20" w:rsidRDefault="0085364D" w:rsidP="007400D1">
      <w:pPr>
        <w:rPr>
          <w:sz w:val="22"/>
          <w:szCs w:val="22"/>
        </w:rPr>
      </w:pPr>
    </w:p>
    <w:p w14:paraId="466F43E9" w14:textId="430E3476" w:rsidR="0070254C" w:rsidRPr="00D91830" w:rsidRDefault="0070254C" w:rsidP="090DEFED">
      <w:pPr>
        <w:rPr>
          <w:rStyle w:val="Emphasis"/>
          <w:i w:val="0"/>
          <w:iCs w:val="0"/>
        </w:rPr>
      </w:pPr>
    </w:p>
    <w:p w14:paraId="501CB819" w14:textId="77777777" w:rsidR="00182D97" w:rsidRDefault="00182D97">
      <w:pPr>
        <w:pStyle w:val="TOCHeading"/>
        <w:rPr>
          <w:rFonts w:ascii="Times New Roman" w:hAnsi="Times New Roman"/>
          <w:b/>
          <w:color w:val="auto"/>
        </w:rPr>
      </w:pPr>
    </w:p>
    <w:p w14:paraId="358D1065" w14:textId="7DC38044" w:rsidR="00740A70" w:rsidRPr="009136AC" w:rsidRDefault="00740A70">
      <w:pPr>
        <w:pStyle w:val="TOCHeading"/>
        <w:rPr>
          <w:rFonts w:ascii="Times New Roman" w:hAnsi="Times New Roman"/>
          <w:b/>
          <w:color w:val="auto"/>
        </w:rPr>
      </w:pPr>
      <w:r w:rsidRPr="009136AC">
        <w:rPr>
          <w:rFonts w:ascii="Times New Roman" w:hAnsi="Times New Roman"/>
          <w:b/>
          <w:color w:val="auto"/>
        </w:rPr>
        <w:t>Table of Contents</w:t>
      </w:r>
    </w:p>
    <w:p w14:paraId="7FBAC8DB" w14:textId="233CA083" w:rsidR="0015017B" w:rsidRDefault="00CB3AC3" w:rsidP="0015017B">
      <w:pPr>
        <w:pStyle w:val="Heading1"/>
        <w:rPr>
          <w:rFonts w:ascii="Times New Roman" w:hAnsi="Times New Roman"/>
          <w:b w:val="0"/>
          <w:bCs w:val="0"/>
          <w:sz w:val="24"/>
          <w:szCs w:val="24"/>
        </w:rPr>
      </w:pPr>
      <w:r w:rsidRPr="40416AAC">
        <w:rPr>
          <w:rFonts w:ascii="Times New Roman" w:hAnsi="Times New Roman"/>
          <w:b w:val="0"/>
          <w:bCs w:val="0"/>
          <w:sz w:val="24"/>
          <w:szCs w:val="24"/>
        </w:rPr>
        <w:t>Letter of Appreciation</w:t>
      </w:r>
      <w:r>
        <w:tab/>
      </w:r>
      <w:r>
        <w:tab/>
      </w:r>
      <w:r>
        <w:tab/>
      </w:r>
      <w:r>
        <w:tab/>
      </w:r>
      <w:r>
        <w:tab/>
      </w:r>
      <w:r>
        <w:tab/>
      </w:r>
      <w:r>
        <w:tab/>
      </w:r>
      <w:r>
        <w:tab/>
      </w:r>
      <w:r>
        <w:tab/>
      </w:r>
      <w:r w:rsidR="00182D97">
        <w:t xml:space="preserve"> </w:t>
      </w:r>
      <w:r w:rsidR="680A9434" w:rsidRPr="40416AAC">
        <w:rPr>
          <w:rFonts w:ascii="Times New Roman" w:hAnsi="Times New Roman"/>
          <w:b w:val="0"/>
          <w:bCs w:val="0"/>
          <w:sz w:val="24"/>
          <w:szCs w:val="24"/>
        </w:rPr>
        <w:t>3</w:t>
      </w:r>
    </w:p>
    <w:p w14:paraId="3BB8756A" w14:textId="77777777" w:rsidR="009136AC" w:rsidRPr="009136AC" w:rsidRDefault="009136AC" w:rsidP="009136AC"/>
    <w:p w14:paraId="2E7D4717" w14:textId="77200A6B" w:rsidR="00C36E81" w:rsidRDefault="00C36E81" w:rsidP="0015017B">
      <w:r>
        <w:t>Introduction</w:t>
      </w:r>
      <w:r>
        <w:tab/>
      </w:r>
      <w:r>
        <w:tab/>
      </w:r>
      <w:r>
        <w:tab/>
      </w:r>
      <w:r>
        <w:tab/>
      </w:r>
      <w:r>
        <w:tab/>
      </w:r>
      <w:r>
        <w:tab/>
      </w:r>
      <w:r>
        <w:tab/>
      </w:r>
      <w:r>
        <w:tab/>
      </w:r>
      <w:r>
        <w:tab/>
      </w:r>
      <w:r>
        <w:tab/>
      </w:r>
      <w:r w:rsidR="00182D97">
        <w:t xml:space="preserve"> </w:t>
      </w:r>
      <w:r w:rsidR="0D588EA7">
        <w:t>4</w:t>
      </w:r>
    </w:p>
    <w:p w14:paraId="171D0032" w14:textId="77777777" w:rsidR="00C36E81" w:rsidRDefault="00C36E81" w:rsidP="0015017B"/>
    <w:p w14:paraId="4E9D328A" w14:textId="4C0501BA" w:rsidR="0015017B" w:rsidRDefault="0015017B" w:rsidP="0015017B">
      <w:r>
        <w:t xml:space="preserve">Suggested Cooperating Teacher Responsibilities </w:t>
      </w:r>
      <w:r>
        <w:tab/>
      </w:r>
      <w:r>
        <w:tab/>
      </w:r>
      <w:r>
        <w:tab/>
      </w:r>
      <w:r>
        <w:tab/>
      </w:r>
      <w:r>
        <w:tab/>
      </w:r>
      <w:r w:rsidR="00182D97">
        <w:t xml:space="preserve"> </w:t>
      </w:r>
      <w:r w:rsidR="091167BF">
        <w:t>4</w:t>
      </w:r>
    </w:p>
    <w:p w14:paraId="7FA8B0B2" w14:textId="77777777" w:rsidR="009136AC" w:rsidRDefault="009136AC" w:rsidP="0015017B"/>
    <w:p w14:paraId="058F9155" w14:textId="77C141C4" w:rsidR="0015017B" w:rsidRDefault="0015017B" w:rsidP="0015017B">
      <w:r>
        <w:t>Planning with your Student Teacher and University Supervisor</w:t>
      </w:r>
      <w:r>
        <w:tab/>
      </w:r>
      <w:r>
        <w:tab/>
      </w:r>
      <w:r>
        <w:tab/>
      </w:r>
      <w:r w:rsidR="00182D97">
        <w:t xml:space="preserve"> </w:t>
      </w:r>
      <w:r w:rsidR="7BDD972A">
        <w:t>6</w:t>
      </w:r>
    </w:p>
    <w:p w14:paraId="6FC7164F" w14:textId="77777777" w:rsidR="009136AC" w:rsidRDefault="009136AC" w:rsidP="0015017B"/>
    <w:p w14:paraId="43AFC9E3" w14:textId="320B54CE" w:rsidR="0015017B" w:rsidRDefault="0015017B" w:rsidP="0015017B">
      <w:r>
        <w:t>Conferencing Responsibilities for Student Teachers, Cooperating Teachers</w:t>
      </w:r>
      <w:r>
        <w:tab/>
      </w:r>
      <w:r>
        <w:tab/>
      </w:r>
      <w:r w:rsidR="00182D97">
        <w:t xml:space="preserve"> </w:t>
      </w:r>
      <w:r w:rsidR="2EC162DF">
        <w:t>6</w:t>
      </w:r>
    </w:p>
    <w:p w14:paraId="49E0E69A" w14:textId="77777777" w:rsidR="0015017B" w:rsidRDefault="00A00B13" w:rsidP="090DEFED">
      <w:pPr>
        <w:ind w:firstLine="720"/>
      </w:pPr>
      <w:r>
        <w:t>a</w:t>
      </w:r>
      <w:r w:rsidR="0015017B">
        <w:t>nd University Supervisors</w:t>
      </w:r>
      <w:r w:rsidR="0015017B">
        <w:tab/>
      </w:r>
      <w:r w:rsidR="0015017B">
        <w:tab/>
      </w:r>
      <w:r w:rsidR="0015017B">
        <w:tab/>
      </w:r>
      <w:r w:rsidR="0015017B">
        <w:tab/>
      </w:r>
      <w:r w:rsidR="0015017B">
        <w:tab/>
      </w:r>
      <w:r w:rsidR="0015017B">
        <w:tab/>
      </w:r>
      <w:r w:rsidR="0015017B">
        <w:tab/>
      </w:r>
    </w:p>
    <w:p w14:paraId="53FB7351" w14:textId="77777777" w:rsidR="009136AC" w:rsidRDefault="009136AC" w:rsidP="0015017B"/>
    <w:p w14:paraId="7083CE4D" w14:textId="4AB595D4" w:rsidR="0015017B" w:rsidRDefault="0015017B" w:rsidP="0015017B">
      <w:r>
        <w:t>General Information</w:t>
      </w:r>
      <w:r>
        <w:tab/>
      </w:r>
      <w:r>
        <w:tab/>
      </w:r>
      <w:r>
        <w:tab/>
      </w:r>
      <w:r>
        <w:tab/>
      </w:r>
      <w:r>
        <w:tab/>
      </w:r>
      <w:r>
        <w:tab/>
      </w:r>
      <w:r>
        <w:tab/>
      </w:r>
      <w:r>
        <w:tab/>
      </w:r>
      <w:r>
        <w:tab/>
      </w:r>
      <w:r w:rsidR="33EE8325">
        <w:t xml:space="preserve"> </w:t>
      </w:r>
      <w:r w:rsidR="38450378">
        <w:t>7</w:t>
      </w:r>
    </w:p>
    <w:p w14:paraId="0B8E650C" w14:textId="77777777" w:rsidR="009136AC" w:rsidRDefault="009136AC" w:rsidP="0015017B"/>
    <w:p w14:paraId="70C7479C" w14:textId="1BCA3212" w:rsidR="0015017B" w:rsidRDefault="3027BBF4" w:rsidP="0015017B">
      <w:r>
        <w:t>Substitute Teaching Information</w:t>
      </w:r>
      <w:r w:rsidR="0015017B">
        <w:tab/>
      </w:r>
      <w:r w:rsidR="0015017B">
        <w:tab/>
      </w:r>
      <w:r w:rsidR="0015017B">
        <w:tab/>
      </w:r>
      <w:r w:rsidR="0015017B">
        <w:tab/>
      </w:r>
      <w:r w:rsidR="0015017B">
        <w:tab/>
      </w:r>
      <w:r w:rsidR="0015017B">
        <w:tab/>
        <w:t xml:space="preserve">    </w:t>
      </w:r>
      <w:r w:rsidR="4F61D742">
        <w:t xml:space="preserve"> </w:t>
      </w:r>
      <w:r w:rsidR="0015017B">
        <w:t xml:space="preserve">      </w:t>
      </w:r>
      <w:r w:rsidR="772D3D78">
        <w:t xml:space="preserve"> </w:t>
      </w:r>
      <w:r w:rsidR="61750DFF">
        <w:t xml:space="preserve"> </w:t>
      </w:r>
      <w:r w:rsidR="084263A4">
        <w:t>9</w:t>
      </w:r>
    </w:p>
    <w:p w14:paraId="28132C1A" w14:textId="77777777" w:rsidR="009136AC" w:rsidRDefault="009136AC" w:rsidP="0015017B"/>
    <w:p w14:paraId="028FA1D0" w14:textId="45348A22" w:rsidR="0015017B" w:rsidRDefault="0015017B" w:rsidP="0015017B">
      <w:r>
        <w:t>Final Evaluation of Student Teaching</w:t>
      </w:r>
      <w:r>
        <w:tab/>
      </w:r>
      <w:r>
        <w:tab/>
      </w:r>
      <w:r>
        <w:tab/>
      </w:r>
      <w:r>
        <w:tab/>
      </w:r>
      <w:r>
        <w:tab/>
      </w:r>
      <w:r>
        <w:tab/>
        <w:t xml:space="preserve">          </w:t>
      </w:r>
      <w:r w:rsidR="118928D7">
        <w:t xml:space="preserve">  1</w:t>
      </w:r>
      <w:r w:rsidR="7AF0DBCF">
        <w:t>0</w:t>
      </w:r>
    </w:p>
    <w:p w14:paraId="5B3F5D29" w14:textId="77777777" w:rsidR="009136AC" w:rsidRDefault="009136AC" w:rsidP="0015017B"/>
    <w:p w14:paraId="28E5DB5E" w14:textId="1A24E8CC" w:rsidR="0015017B" w:rsidRDefault="32BAD9E7" w:rsidP="0015017B">
      <w:r>
        <w:t xml:space="preserve">Teacher Stipend or </w:t>
      </w:r>
      <w:r w:rsidR="0015017B">
        <w:t>Graduate Tuition Waivers</w:t>
      </w:r>
      <w:r w:rsidR="0015017B">
        <w:tab/>
      </w:r>
      <w:r w:rsidR="0015017B">
        <w:tab/>
      </w:r>
      <w:r w:rsidR="0015017B">
        <w:tab/>
      </w:r>
      <w:r w:rsidR="0015017B">
        <w:tab/>
        <w:t xml:space="preserve">          </w:t>
      </w:r>
      <w:r w:rsidR="41803603">
        <w:t xml:space="preserve">  1</w:t>
      </w:r>
      <w:r w:rsidR="00181FB6">
        <w:t>2</w:t>
      </w:r>
    </w:p>
    <w:p w14:paraId="151D7E17" w14:textId="77777777" w:rsidR="009136AC" w:rsidRDefault="009136AC" w:rsidP="0015017B"/>
    <w:p w14:paraId="277B0323" w14:textId="78CF799C" w:rsidR="0015017B" w:rsidRDefault="0015017B" w:rsidP="0015017B">
      <w:r>
        <w:t xml:space="preserve">Professional Development Hours </w:t>
      </w:r>
      <w:r>
        <w:tab/>
      </w:r>
      <w:r>
        <w:tab/>
      </w:r>
      <w:r>
        <w:tab/>
      </w:r>
      <w:r>
        <w:tab/>
      </w:r>
      <w:r>
        <w:tab/>
      </w:r>
      <w:r>
        <w:tab/>
        <w:t xml:space="preserve">          </w:t>
      </w:r>
      <w:r w:rsidR="270CF388">
        <w:t xml:space="preserve">  </w:t>
      </w:r>
      <w:r w:rsidR="79196262">
        <w:t>13</w:t>
      </w:r>
    </w:p>
    <w:p w14:paraId="353413D5" w14:textId="77777777" w:rsidR="002B3A99" w:rsidRDefault="002B3A99" w:rsidP="0015017B"/>
    <w:p w14:paraId="29E99C1C" w14:textId="3AF9B7AC" w:rsidR="002B3A99" w:rsidRPr="002B3A99" w:rsidRDefault="002B3A99" w:rsidP="0015017B">
      <w:r>
        <w:t>Family and Educational Rights Privacy Act (FERPA)</w:t>
      </w:r>
      <w:r>
        <w:tab/>
      </w:r>
      <w:r>
        <w:tab/>
      </w:r>
      <w:r>
        <w:tab/>
        <w:t xml:space="preserve">          </w:t>
      </w:r>
      <w:r w:rsidR="36DAE8A0">
        <w:t xml:space="preserve">  1</w:t>
      </w:r>
      <w:r w:rsidR="006C6C67">
        <w:t>3</w:t>
      </w:r>
      <w:r>
        <w:tab/>
      </w:r>
    </w:p>
    <w:p w14:paraId="0216ADD3" w14:textId="77777777" w:rsidR="009136AC" w:rsidRDefault="009136AC" w:rsidP="0015017B"/>
    <w:p w14:paraId="3B172E5A" w14:textId="2A0CEECF" w:rsidR="0015017B" w:rsidRDefault="0015017B" w:rsidP="0015017B">
      <w:r>
        <w:t xml:space="preserve">Clinical Experiences and Licensure Processes </w:t>
      </w:r>
      <w:r w:rsidR="00E856BD">
        <w:t>Staff Directory</w:t>
      </w:r>
      <w:r>
        <w:tab/>
      </w:r>
      <w:r w:rsidR="00E856BD">
        <w:t xml:space="preserve">                      </w:t>
      </w:r>
      <w:r w:rsidR="6A1FF51F">
        <w:t xml:space="preserve">  </w:t>
      </w:r>
      <w:r w:rsidR="4A06A0FF">
        <w:t>1</w:t>
      </w:r>
      <w:r w:rsidR="00506AF9">
        <w:t>6</w:t>
      </w:r>
    </w:p>
    <w:p w14:paraId="0359FD1B" w14:textId="77777777" w:rsidR="009136AC" w:rsidRDefault="009136AC" w:rsidP="0015017B"/>
    <w:p w14:paraId="40C9CC43" w14:textId="77777777" w:rsidR="0015017B" w:rsidRPr="0015017B" w:rsidRDefault="0015017B" w:rsidP="0015017B"/>
    <w:p w14:paraId="18ADF4F1" w14:textId="77777777" w:rsidR="00740A70" w:rsidRPr="00740A70" w:rsidRDefault="00740A70">
      <w:pPr>
        <w:pStyle w:val="TOC2"/>
        <w:tabs>
          <w:tab w:val="right" w:leader="dot" w:pos="9350"/>
        </w:tabs>
        <w:rPr>
          <w:rFonts w:ascii="Calibri" w:hAnsi="Calibri"/>
          <w:noProof/>
          <w:sz w:val="22"/>
          <w:szCs w:val="22"/>
        </w:rPr>
      </w:pPr>
      <w:r>
        <w:fldChar w:fldCharType="begin"/>
      </w:r>
      <w:r>
        <w:instrText xml:space="preserve"> TOC \o "1-3" \h \z \u </w:instrText>
      </w:r>
      <w:r>
        <w:fldChar w:fldCharType="separate"/>
      </w:r>
    </w:p>
    <w:p w14:paraId="649A89C8" w14:textId="77777777" w:rsidR="00740A70" w:rsidRDefault="00740A70">
      <w:r>
        <w:rPr>
          <w:b/>
          <w:bCs/>
          <w:noProof/>
        </w:rPr>
        <w:fldChar w:fldCharType="end"/>
      </w:r>
    </w:p>
    <w:p w14:paraId="17A49B65" w14:textId="77777777" w:rsidR="009421A9" w:rsidRDefault="009421A9" w:rsidP="00740A70">
      <w:pPr>
        <w:pStyle w:val="Heading1"/>
      </w:pPr>
    </w:p>
    <w:p w14:paraId="20EA2E16" w14:textId="77777777" w:rsidR="00740A70" w:rsidRDefault="00740A70" w:rsidP="00740A70"/>
    <w:p w14:paraId="52F6C4E7" w14:textId="77777777" w:rsidR="00740A70" w:rsidRDefault="00740A70" w:rsidP="00740A70"/>
    <w:p w14:paraId="0AF82D14" w14:textId="334C363B" w:rsidR="090DEFED" w:rsidRDefault="090DEFED"/>
    <w:p w14:paraId="78FF367F" w14:textId="1E2FE00A" w:rsidR="090DEFED" w:rsidRDefault="090DEFED"/>
    <w:p w14:paraId="5FECB39F" w14:textId="77777777" w:rsidR="00740A70" w:rsidRDefault="00740A70" w:rsidP="00740A70"/>
    <w:p w14:paraId="24CA3E7C" w14:textId="26F8FC4F" w:rsidR="00740A70" w:rsidRPr="00740A70" w:rsidRDefault="00740A70" w:rsidP="090DEFED"/>
    <w:p w14:paraId="081B233A" w14:textId="60F6DD71" w:rsidR="37135E58" w:rsidRDefault="37135E58" w:rsidP="090DEFED">
      <w:pPr>
        <w:spacing w:after="200" w:line="276" w:lineRule="auto"/>
        <w:rPr>
          <w:sz w:val="22"/>
          <w:szCs w:val="22"/>
        </w:rPr>
      </w:pPr>
      <w:r>
        <w:rPr>
          <w:noProof/>
        </w:rPr>
        <w:lastRenderedPageBreak/>
        <w:drawing>
          <wp:inline distT="0" distB="0" distL="0" distR="0" wp14:anchorId="53F7D5AE" wp14:editId="7783AFDF">
            <wp:extent cx="5952382" cy="895238"/>
            <wp:effectExtent l="0" t="0" r="0" b="0"/>
            <wp:docPr id="2011644358" name="Picture 2011644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52382" cy="895238"/>
                    </a:xfrm>
                    <a:prstGeom prst="rect">
                      <a:avLst/>
                    </a:prstGeom>
                  </pic:spPr>
                </pic:pic>
              </a:graphicData>
            </a:graphic>
          </wp:inline>
        </w:drawing>
      </w:r>
      <w:r>
        <w:br/>
      </w:r>
      <w:r w:rsidR="00E35BFF">
        <w:rPr>
          <w:sz w:val="22"/>
          <w:szCs w:val="22"/>
        </w:rPr>
        <w:t>Fall</w:t>
      </w:r>
      <w:r w:rsidRPr="090DEFED">
        <w:rPr>
          <w:sz w:val="22"/>
          <w:szCs w:val="22"/>
        </w:rPr>
        <w:t xml:space="preserve"> 202</w:t>
      </w:r>
      <w:r w:rsidR="00E35BFF">
        <w:rPr>
          <w:sz w:val="22"/>
          <w:szCs w:val="22"/>
        </w:rPr>
        <w:t>5</w:t>
      </w:r>
    </w:p>
    <w:p w14:paraId="4FDF6E57" w14:textId="78A76D0A" w:rsidR="37135E58" w:rsidRDefault="37135E58" w:rsidP="090DEFED">
      <w:pPr>
        <w:spacing w:after="200" w:line="276" w:lineRule="auto"/>
        <w:rPr>
          <w:sz w:val="22"/>
          <w:szCs w:val="22"/>
        </w:rPr>
      </w:pPr>
      <w:r w:rsidRPr="090DEFED">
        <w:rPr>
          <w:sz w:val="22"/>
          <w:szCs w:val="22"/>
        </w:rPr>
        <w:t>Dear Cooperating Teacher,</w:t>
      </w:r>
    </w:p>
    <w:p w14:paraId="6DCABD09" w14:textId="630BCC3D" w:rsidR="37135E58" w:rsidRDefault="37135E58" w:rsidP="090DEFED">
      <w:pPr>
        <w:spacing w:after="200" w:line="276" w:lineRule="auto"/>
        <w:rPr>
          <w:sz w:val="22"/>
          <w:szCs w:val="22"/>
        </w:rPr>
      </w:pPr>
      <w:r w:rsidRPr="40416AAC">
        <w:rPr>
          <w:sz w:val="22"/>
          <w:szCs w:val="22"/>
        </w:rPr>
        <w:t xml:space="preserve">It truly “takes a village” to prepare a teacher. We appreciate the role you play this semester as a cooperating teacher. You are sharing your classroom, your students, your time, your talents, and your energy. Thank you on behalf of the </w:t>
      </w:r>
      <w:r w:rsidRPr="40416AAC">
        <w:rPr>
          <w:i/>
          <w:iCs/>
          <w:sz w:val="22"/>
          <w:szCs w:val="22"/>
        </w:rPr>
        <w:t>Cecilia J. Lauby Teacher Education Center</w:t>
      </w:r>
      <w:r w:rsidRPr="40416AAC">
        <w:rPr>
          <w:sz w:val="22"/>
          <w:szCs w:val="22"/>
        </w:rPr>
        <w:t xml:space="preserve"> and the 2</w:t>
      </w:r>
      <w:r w:rsidR="6439F553" w:rsidRPr="40416AAC">
        <w:rPr>
          <w:sz w:val="22"/>
          <w:szCs w:val="22"/>
        </w:rPr>
        <w:t>7</w:t>
      </w:r>
      <w:r w:rsidRPr="40416AAC">
        <w:rPr>
          <w:sz w:val="22"/>
          <w:szCs w:val="22"/>
        </w:rPr>
        <w:t xml:space="preserve"> undergraduate teacher education programs at Illinois State University. We cannot do our work of fostering culturally responsive classroom environments where all students are valued, seen, and heard without you.</w:t>
      </w:r>
    </w:p>
    <w:p w14:paraId="026D6424" w14:textId="450938CD" w:rsidR="37135E58" w:rsidRDefault="37135E58" w:rsidP="090DEFED">
      <w:pPr>
        <w:spacing w:after="200" w:line="276" w:lineRule="auto"/>
        <w:rPr>
          <w:sz w:val="22"/>
          <w:szCs w:val="22"/>
        </w:rPr>
      </w:pPr>
      <w:r w:rsidRPr="090DEFED">
        <w:rPr>
          <w:sz w:val="22"/>
          <w:szCs w:val="22"/>
        </w:rPr>
        <w:t>ISU teacher candidates come to you with strong content knowledge, thoughtful pedagogy course work, rich clinical experiences, a passion for making a difference in the lives of others, and an eagerness to learn and grow from you, your students, and your community. They will practice what they have learned, demonstrate teacher professionalism, and experience relationship building in and outside the classroom. You will coach them along the way.</w:t>
      </w:r>
    </w:p>
    <w:p w14:paraId="0A3CBD1D" w14:textId="045996CD" w:rsidR="37135E58" w:rsidRDefault="37135E58" w:rsidP="090DEFED">
      <w:pPr>
        <w:spacing w:after="200" w:line="276" w:lineRule="auto"/>
        <w:rPr>
          <w:sz w:val="22"/>
          <w:szCs w:val="22"/>
        </w:rPr>
      </w:pPr>
      <w:r w:rsidRPr="40416AAC">
        <w:rPr>
          <w:sz w:val="22"/>
          <w:szCs w:val="22"/>
        </w:rPr>
        <w:t xml:space="preserve">We appreciate you joining us in the exciting adventures of teacher preparation. The journey is long, it is rigorous, but it is </w:t>
      </w:r>
      <w:proofErr w:type="gramStart"/>
      <w:r w:rsidR="009024C5">
        <w:rPr>
          <w:sz w:val="22"/>
          <w:szCs w:val="22"/>
        </w:rPr>
        <w:t>life-changing</w:t>
      </w:r>
      <w:proofErr w:type="gramEnd"/>
      <w:r w:rsidRPr="40416AAC">
        <w:rPr>
          <w:sz w:val="22"/>
          <w:szCs w:val="22"/>
        </w:rPr>
        <w:t>. The path to becoming a teacher is varied</w:t>
      </w:r>
      <w:r w:rsidR="00553940">
        <w:rPr>
          <w:sz w:val="22"/>
          <w:szCs w:val="22"/>
        </w:rPr>
        <w:t>,</w:t>
      </w:r>
      <w:r w:rsidRPr="40416AAC">
        <w:rPr>
          <w:sz w:val="22"/>
          <w:szCs w:val="22"/>
        </w:rPr>
        <w:t xml:space="preserve"> but the destination </w:t>
      </w:r>
      <w:r w:rsidR="76B0377C" w:rsidRPr="40416AAC">
        <w:rPr>
          <w:sz w:val="22"/>
          <w:szCs w:val="22"/>
        </w:rPr>
        <w:t>is the</w:t>
      </w:r>
      <w:r w:rsidRPr="40416AAC">
        <w:rPr>
          <w:sz w:val="22"/>
          <w:szCs w:val="22"/>
        </w:rPr>
        <w:t xml:space="preserve"> same. Perhaps you remember your student teaching experience and how it shaped you. Together you are </w:t>
      </w:r>
      <w:r w:rsidRPr="40416AAC">
        <w:rPr>
          <w:i/>
          <w:iCs/>
          <w:sz w:val="22"/>
          <w:szCs w:val="22"/>
        </w:rPr>
        <w:t>Citizen Teachers,</w:t>
      </w:r>
      <w:r w:rsidRPr="40416AAC">
        <w:rPr>
          <w:sz w:val="22"/>
          <w:szCs w:val="22"/>
        </w:rPr>
        <w:t xml:space="preserve"> advocating for the profession, exploring the field, and making a difference in the lives of others. You are co-collaborators using data, lived experiences, and civic/community engagement to inform and improve the art and science of teaching, learning, and assessment. </w:t>
      </w:r>
    </w:p>
    <w:p w14:paraId="739A3AFB" w14:textId="01B941D2" w:rsidR="37135E58" w:rsidRDefault="37135E58" w:rsidP="090DEFED">
      <w:pPr>
        <w:spacing w:after="200" w:line="276" w:lineRule="auto"/>
        <w:rPr>
          <w:sz w:val="22"/>
          <w:szCs w:val="22"/>
        </w:rPr>
      </w:pPr>
      <w:r w:rsidRPr="090DEFED">
        <w:rPr>
          <w:sz w:val="22"/>
          <w:szCs w:val="22"/>
        </w:rPr>
        <w:t>Thank you for “paying it forward,” by hosting a student teacher; you are shaping the profession profoundly. You will mentor, model, demonstrate, engage, challenge, and help support the pedagogy, content knowledge, skills, disposition, and readiness of your future colleague.</w:t>
      </w:r>
    </w:p>
    <w:p w14:paraId="2FFE2AF0" w14:textId="57935836" w:rsidR="37135E58" w:rsidRDefault="37135E58" w:rsidP="090DEFED">
      <w:pPr>
        <w:spacing w:after="200" w:line="276" w:lineRule="auto"/>
        <w:rPr>
          <w:rFonts w:ascii="Cambria" w:eastAsia="Cambria" w:hAnsi="Cambria" w:cs="Cambria"/>
          <w:i/>
          <w:iCs/>
          <w:sz w:val="22"/>
          <w:szCs w:val="22"/>
        </w:rPr>
      </w:pPr>
      <w:r w:rsidRPr="090DEFED">
        <w:rPr>
          <w:sz w:val="22"/>
          <w:szCs w:val="22"/>
        </w:rPr>
        <w:t>Together</w:t>
      </w:r>
      <w:r w:rsidR="009024C5">
        <w:rPr>
          <w:sz w:val="22"/>
          <w:szCs w:val="22"/>
        </w:rPr>
        <w:t>,</w:t>
      </w:r>
      <w:r w:rsidRPr="090DEFED">
        <w:rPr>
          <w:sz w:val="22"/>
          <w:szCs w:val="22"/>
        </w:rPr>
        <w:t xml:space="preserve"> we are helping a student realize their educational goals of becoming a teacher leader in a career we recognize is challenging, rewarding, and invaluable for a democratic society. We are proud to work together this semester and look forward to continued collaboration and district partnerships. Please reach out if we can be of any assistance to you or your team.</w:t>
      </w:r>
      <w:r>
        <w:br/>
      </w:r>
      <w:r w:rsidRPr="090DEFED">
        <w:rPr>
          <w:b/>
          <w:bCs/>
          <w:sz w:val="22"/>
          <w:szCs w:val="22"/>
        </w:rPr>
        <w:t xml:space="preserve">Let’s Go </w:t>
      </w:r>
      <w:proofErr w:type="spellStart"/>
      <w:r w:rsidRPr="090DEFED">
        <w:rPr>
          <w:b/>
          <w:bCs/>
          <w:sz w:val="22"/>
          <w:szCs w:val="22"/>
        </w:rPr>
        <w:t>EdBirds</w:t>
      </w:r>
      <w:proofErr w:type="spellEnd"/>
      <w:r w:rsidRPr="090DEFED">
        <w:rPr>
          <w:b/>
          <w:bCs/>
          <w:sz w:val="22"/>
          <w:szCs w:val="22"/>
        </w:rPr>
        <w:t>,</w:t>
      </w:r>
      <w:r>
        <w:br/>
      </w:r>
      <w:r w:rsidR="6B296B1E">
        <w:rPr>
          <w:noProof/>
        </w:rPr>
        <w:drawing>
          <wp:inline distT="0" distB="0" distL="0" distR="0" wp14:anchorId="003ED4B1" wp14:editId="2BEB1E55">
            <wp:extent cx="962025" cy="200025"/>
            <wp:effectExtent l="0" t="0" r="0" b="0"/>
            <wp:docPr id="839421324" name="Picture 83942132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962025" cy="200025"/>
                    </a:xfrm>
                    <a:prstGeom prst="rect">
                      <a:avLst/>
                    </a:prstGeom>
                  </pic:spPr>
                </pic:pic>
              </a:graphicData>
            </a:graphic>
          </wp:inline>
        </w:drawing>
      </w:r>
      <w:r>
        <w:br/>
      </w:r>
      <w:r w:rsidRPr="090DEFED">
        <w:rPr>
          <w:rFonts w:ascii="Cambria" w:eastAsia="Cambria" w:hAnsi="Cambria" w:cs="Cambria"/>
          <w:b/>
          <w:bCs/>
          <w:sz w:val="22"/>
          <w:szCs w:val="22"/>
        </w:rPr>
        <w:t>Monica Noraian, Ph.D.</w:t>
      </w:r>
      <w:r>
        <w:br/>
      </w:r>
      <w:r w:rsidRPr="090DEFED">
        <w:rPr>
          <w:rFonts w:ascii="Cambria" w:eastAsia="Cambria" w:hAnsi="Cambria" w:cs="Cambria"/>
          <w:sz w:val="22"/>
          <w:szCs w:val="22"/>
        </w:rPr>
        <w:t xml:space="preserve">Director, </w:t>
      </w:r>
      <w:r w:rsidRPr="090DEFED">
        <w:rPr>
          <w:rFonts w:ascii="Cambria" w:eastAsia="Cambria" w:hAnsi="Cambria" w:cs="Cambria"/>
          <w:i/>
          <w:iCs/>
          <w:sz w:val="22"/>
          <w:szCs w:val="22"/>
        </w:rPr>
        <w:t>Cecilia J. Lauby Teacher Education Center</w:t>
      </w:r>
    </w:p>
    <w:p w14:paraId="55B26BA3" w14:textId="57080FEB" w:rsidR="37135E58" w:rsidRDefault="37135E58" w:rsidP="090DEFED">
      <w:pPr>
        <w:spacing w:line="276" w:lineRule="auto"/>
        <w:rPr>
          <w:rFonts w:ascii="Cambria" w:eastAsia="Cambria" w:hAnsi="Cambria" w:cs="Cambria"/>
          <w:sz w:val="22"/>
          <w:szCs w:val="22"/>
        </w:rPr>
      </w:pPr>
      <w:r w:rsidRPr="090DEFED">
        <w:rPr>
          <w:rFonts w:ascii="Cambria" w:eastAsia="Cambria" w:hAnsi="Cambria" w:cs="Cambria"/>
          <w:sz w:val="22"/>
          <w:szCs w:val="22"/>
        </w:rPr>
        <w:t>Illinois State University, Campus Box 5440, DeGarmo 56, Normal, IL 61790</w:t>
      </w:r>
    </w:p>
    <w:p w14:paraId="4645808B" w14:textId="210C0DBD" w:rsidR="37135E58" w:rsidRDefault="37135E58" w:rsidP="090DEFED">
      <w:pPr>
        <w:spacing w:line="276" w:lineRule="auto"/>
        <w:rPr>
          <w:color w:val="0000FF"/>
          <w:sz w:val="22"/>
          <w:szCs w:val="22"/>
          <w:u w:val="single"/>
        </w:rPr>
      </w:pPr>
      <w:r w:rsidRPr="40416AAC">
        <w:rPr>
          <w:sz w:val="22"/>
          <w:szCs w:val="22"/>
        </w:rPr>
        <w:t xml:space="preserve">Phone: (309) 438-3541           Email: </w:t>
      </w:r>
      <w:hyperlink r:id="rId14">
        <w:r w:rsidRPr="40416AAC">
          <w:rPr>
            <w:rStyle w:val="Hyperlink"/>
            <w:sz w:val="22"/>
            <w:szCs w:val="22"/>
          </w:rPr>
          <w:t>mcnora2@ilstu.edu</w:t>
        </w:r>
      </w:hyperlink>
    </w:p>
    <w:p w14:paraId="1DCA1E22" w14:textId="24BEB4D5" w:rsidR="000E4335" w:rsidRPr="000E4335" w:rsidRDefault="00A607ED" w:rsidP="00A96D60">
      <w:pPr>
        <w:spacing w:line="480" w:lineRule="auto"/>
        <w:rPr>
          <w:b/>
        </w:rPr>
      </w:pPr>
      <w:r>
        <w:rPr>
          <w:b/>
          <w:bCs/>
        </w:rPr>
        <w:t>I</w:t>
      </w:r>
      <w:r w:rsidR="000E4335" w:rsidRPr="2381A6EA">
        <w:rPr>
          <w:b/>
          <w:bCs/>
        </w:rPr>
        <w:t>ntroduction</w:t>
      </w:r>
    </w:p>
    <w:p w14:paraId="141292E1" w14:textId="30A9E848" w:rsidR="008B1686" w:rsidRDefault="6188E786" w:rsidP="00192CC5">
      <w:pPr>
        <w:spacing w:line="276" w:lineRule="auto"/>
        <w:rPr>
          <w:rStyle w:val="Hyperlink"/>
          <w:u w:val="none"/>
        </w:rPr>
      </w:pPr>
      <w:r w:rsidRPr="090DEFED">
        <w:rPr>
          <w:color w:val="333333"/>
        </w:rPr>
        <w:lastRenderedPageBreak/>
        <w:t>Student teachers officially begin their work on the first day of your district's teaching staff attendance at the beginning of the fall and spring semesters.</w:t>
      </w:r>
      <w:r w:rsidR="0066091F" w:rsidRPr="090DEFED">
        <w:rPr>
          <w:color w:val="FF0000"/>
        </w:rPr>
        <w:t xml:space="preserve"> </w:t>
      </w:r>
      <w:r w:rsidR="0066091F">
        <w:t xml:space="preserve"> If your student teacher </w:t>
      </w:r>
      <w:r w:rsidR="00A96D60">
        <w:t>does NOT repo</w:t>
      </w:r>
      <w:r w:rsidR="00E75879">
        <w:t xml:space="preserve">rt on the </w:t>
      </w:r>
      <w:r w:rsidR="00A96D60">
        <w:t>scheduled</w:t>
      </w:r>
      <w:r w:rsidR="00E75879">
        <w:t xml:space="preserve"> day/time</w:t>
      </w:r>
      <w:r w:rsidR="00A96D60">
        <w:t xml:space="preserve">, please call </w:t>
      </w:r>
      <w:r w:rsidR="00903815">
        <w:t xml:space="preserve">the appropriate </w:t>
      </w:r>
      <w:r w:rsidR="00E75879">
        <w:t xml:space="preserve">Placement </w:t>
      </w:r>
      <w:r w:rsidR="0066091F">
        <w:t>C</w:t>
      </w:r>
      <w:r w:rsidR="00903815">
        <w:t>oordinator in The Cecilia J. Lauby Teacher Education Center</w:t>
      </w:r>
      <w:r w:rsidR="0043610F">
        <w:t xml:space="preserve"> (</w:t>
      </w:r>
      <w:r w:rsidR="0043610F" w:rsidRPr="090DEFED">
        <w:rPr>
          <w:b/>
          <w:bCs/>
        </w:rPr>
        <w:t>Appendix A</w:t>
      </w:r>
      <w:r w:rsidR="0043610F">
        <w:t>)</w:t>
      </w:r>
      <w:r w:rsidR="00A96D60">
        <w:t xml:space="preserve">.  </w:t>
      </w:r>
      <w:r w:rsidR="006F358B">
        <w:t xml:space="preserve">Your </w:t>
      </w:r>
      <w:r w:rsidR="003A7F62">
        <w:t>s</w:t>
      </w:r>
      <w:r w:rsidR="00A96D60">
        <w:t>tudent</w:t>
      </w:r>
      <w:r w:rsidR="005D3DC1">
        <w:t xml:space="preserve"> </w:t>
      </w:r>
      <w:r w:rsidR="00903815">
        <w:t>teacher</w:t>
      </w:r>
      <w:r w:rsidR="00A96D60">
        <w:t xml:space="preserve"> </w:t>
      </w:r>
      <w:r w:rsidR="006F358B">
        <w:t xml:space="preserve">must adhere to the absence reporting protocol used in your school district. The </w:t>
      </w:r>
      <w:r w:rsidR="00E741F8">
        <w:t>s</w:t>
      </w:r>
      <w:r w:rsidR="006F358B">
        <w:t>tudent</w:t>
      </w:r>
      <w:r w:rsidR="005D3DC1">
        <w:t xml:space="preserve"> </w:t>
      </w:r>
      <w:r w:rsidR="00E741F8">
        <w:t>t</w:t>
      </w:r>
      <w:r w:rsidR="006F358B">
        <w:t>eacher must also report their absence</w:t>
      </w:r>
      <w:r w:rsidR="00A96D60">
        <w:t xml:space="preserve"> to the</w:t>
      </w:r>
      <w:r w:rsidR="006F358B">
        <w:t>ir</w:t>
      </w:r>
      <w:r w:rsidR="00A96D60">
        <w:t xml:space="preserve"> university su</w:t>
      </w:r>
      <w:r w:rsidR="006F358B">
        <w:t>pervisor</w:t>
      </w:r>
      <w:r w:rsidR="00E75879">
        <w:t xml:space="preserve">. </w:t>
      </w:r>
      <w:r w:rsidR="00A96D60">
        <w:t>The Cooperating Teacher Handbook contains</w:t>
      </w:r>
      <w:r w:rsidR="006F358B">
        <w:t xml:space="preserve"> information related to ISU </w:t>
      </w:r>
      <w:r w:rsidR="00A96D60">
        <w:t>policies</w:t>
      </w:r>
      <w:r w:rsidR="006F358B">
        <w:t xml:space="preserve"> and the University’s expectations for our student teachers</w:t>
      </w:r>
      <w:r w:rsidR="00A96D60">
        <w:t xml:space="preserve">.  </w:t>
      </w:r>
      <w:r w:rsidR="006F358B">
        <w:t>You can find a</w:t>
      </w:r>
      <w:r w:rsidR="00A96D60">
        <w:t>dditional informatio</w:t>
      </w:r>
      <w:r w:rsidR="006F358B">
        <w:t>n</w:t>
      </w:r>
      <w:r w:rsidR="76F74093">
        <w:t xml:space="preserve"> </w:t>
      </w:r>
      <w:r w:rsidR="00A96D60">
        <w:t>at</w:t>
      </w:r>
      <w:r w:rsidR="0003394E">
        <w:t xml:space="preserve"> </w:t>
      </w:r>
      <w:r w:rsidR="00FB1544">
        <w:t xml:space="preserve">the </w:t>
      </w:r>
      <w:hyperlink r:id="rId15">
        <w:r w:rsidR="0087468E" w:rsidRPr="090DEFED">
          <w:rPr>
            <w:rStyle w:val="Hyperlink"/>
          </w:rPr>
          <w:t>Lauby Teacher Education Center - Cooperating Teacher</w:t>
        </w:r>
      </w:hyperlink>
      <w:r w:rsidR="00FB1544" w:rsidRPr="090DEFED">
        <w:rPr>
          <w:rStyle w:val="Hyperlink"/>
        </w:rPr>
        <w:t xml:space="preserve"> </w:t>
      </w:r>
      <w:r w:rsidR="00A607ED" w:rsidRPr="090DEFED">
        <w:rPr>
          <w:rStyle w:val="Hyperlink"/>
          <w:color w:val="auto"/>
          <w:u w:val="none"/>
        </w:rPr>
        <w:t>webpage</w:t>
      </w:r>
      <w:r w:rsidR="00A607ED" w:rsidRPr="090DEFED">
        <w:rPr>
          <w:rStyle w:val="Hyperlink"/>
          <w:u w:val="none"/>
        </w:rPr>
        <w:t>.</w:t>
      </w:r>
    </w:p>
    <w:p w14:paraId="7392ACC8" w14:textId="0D29152E" w:rsidR="090DEFED" w:rsidRDefault="090DEFED" w:rsidP="00192CC5">
      <w:pPr>
        <w:spacing w:line="276" w:lineRule="auto"/>
      </w:pPr>
    </w:p>
    <w:p w14:paraId="408FD5B0" w14:textId="6191879B" w:rsidR="008B1686" w:rsidRDefault="008B1686" w:rsidP="00192CC5">
      <w:pPr>
        <w:spacing w:line="276" w:lineRule="auto"/>
        <w:rPr>
          <w:u w:val="single"/>
        </w:rPr>
      </w:pPr>
      <w:r>
        <w:t>Please know that s</w:t>
      </w:r>
      <w:r w:rsidR="00CD3D9F">
        <w:t xml:space="preserve">everal Illinois State University teacher education programs </w:t>
      </w:r>
      <w:r w:rsidR="00A96D60">
        <w:t>hold a</w:t>
      </w:r>
      <w:r w:rsidR="00C71C30">
        <w:t xml:space="preserve"> </w:t>
      </w:r>
      <w:r w:rsidR="00A96D60">
        <w:t>seminar</w:t>
      </w:r>
      <w:r w:rsidR="00C71C30">
        <w:t xml:space="preserve"> that</w:t>
      </w:r>
      <w:r w:rsidR="008D7E76">
        <w:t xml:space="preserve"> the student teacher is required </w:t>
      </w:r>
      <w:r w:rsidR="00C71C30">
        <w:t>to attend. Your student teacher should provide you with the</w:t>
      </w:r>
      <w:r>
        <w:t>se</w:t>
      </w:r>
      <w:r w:rsidR="00C71C30">
        <w:t xml:space="preserve"> </w:t>
      </w:r>
      <w:r w:rsidR="00C71C30" w:rsidRPr="090DEFED">
        <w:rPr>
          <w:b/>
          <w:bCs/>
          <w:i/>
          <w:iCs/>
          <w:u w:val="single"/>
        </w:rPr>
        <w:t>seminar dates during your first meeting</w:t>
      </w:r>
      <w:r w:rsidR="00C71C30">
        <w:t>.</w:t>
      </w:r>
      <w:r w:rsidR="00A96D60">
        <w:t xml:space="preserve"> If you have not heard from an Illinois State University sup</w:t>
      </w:r>
      <w:r w:rsidR="008D7E76">
        <w:t>ervisor within the first</w:t>
      </w:r>
      <w:r w:rsidR="00084019">
        <w:t xml:space="preserve"> week</w:t>
      </w:r>
      <w:r w:rsidR="008D7E76">
        <w:t xml:space="preserve"> of student teaching</w:t>
      </w:r>
      <w:r w:rsidR="00E75879">
        <w:t xml:space="preserve">, again, </w:t>
      </w:r>
      <w:r>
        <w:t>please call</w:t>
      </w:r>
      <w:r w:rsidR="00576EA4">
        <w:t xml:space="preserve"> the</w:t>
      </w:r>
      <w:r>
        <w:t xml:space="preserve"> </w:t>
      </w:r>
      <w:r w:rsidR="00E75879">
        <w:t xml:space="preserve">Placement </w:t>
      </w:r>
      <w:r>
        <w:t>Coordinator</w:t>
      </w:r>
      <w:r w:rsidR="009C0001">
        <w:t xml:space="preserve"> listed</w:t>
      </w:r>
      <w:r>
        <w:t xml:space="preserve"> on the bottom of page 2 of your “</w:t>
      </w:r>
      <w:r w:rsidR="00E056EE">
        <w:t xml:space="preserve">Student Teaching </w:t>
      </w:r>
      <w:r w:rsidR="00E75879">
        <w:t>Confirmation Letter,” or on</w:t>
      </w:r>
      <w:r w:rsidR="00160188">
        <w:t xml:space="preserve"> </w:t>
      </w:r>
      <w:r w:rsidR="00576EA4" w:rsidRPr="090DEFED">
        <w:rPr>
          <w:b/>
          <w:bCs/>
        </w:rPr>
        <w:t>Appendix A</w:t>
      </w:r>
      <w:r>
        <w:t xml:space="preserve"> of this document</w:t>
      </w:r>
      <w:r w:rsidR="004F618E">
        <w:t>.</w:t>
      </w:r>
    </w:p>
    <w:p w14:paraId="29265196" w14:textId="0DFB032E" w:rsidR="090DEFED" w:rsidRDefault="090DEFED" w:rsidP="090DEFED">
      <w:pPr>
        <w:rPr>
          <w:b/>
          <w:bCs/>
        </w:rPr>
      </w:pPr>
    </w:p>
    <w:p w14:paraId="1FE937E0" w14:textId="05ABF805" w:rsidR="090DEFED" w:rsidRDefault="090DEFED" w:rsidP="090DEFED">
      <w:pPr>
        <w:rPr>
          <w:b/>
          <w:bCs/>
        </w:rPr>
      </w:pPr>
    </w:p>
    <w:p w14:paraId="50A7785D" w14:textId="0B594181" w:rsidR="00A23057" w:rsidRDefault="00D46821" w:rsidP="3BA9097D">
      <w:pPr>
        <w:rPr>
          <w:b/>
          <w:bCs/>
        </w:rPr>
      </w:pPr>
      <w:r>
        <w:rPr>
          <w:b/>
          <w:bCs/>
        </w:rPr>
        <w:t>SUGGESTED COOPERATING TEACHER RESPONSIBILITIES</w:t>
      </w:r>
    </w:p>
    <w:p w14:paraId="6CA5AA7A" w14:textId="77777777" w:rsidR="00A23057" w:rsidRDefault="00A23057" w:rsidP="3BA9097D">
      <w:pPr>
        <w:rPr>
          <w:b/>
          <w:bCs/>
        </w:rPr>
      </w:pPr>
    </w:p>
    <w:p w14:paraId="3FAEFFCD" w14:textId="43C160A6" w:rsidR="006E6C9F" w:rsidRDefault="005E2D85" w:rsidP="3BA9097D">
      <w:pPr>
        <w:rPr>
          <w:b/>
          <w:bCs/>
        </w:rPr>
      </w:pPr>
      <w:r w:rsidRPr="3BA9097D">
        <w:rPr>
          <w:b/>
          <w:bCs/>
        </w:rPr>
        <w:t>Please consider:</w:t>
      </w:r>
    </w:p>
    <w:p w14:paraId="37982C9F" w14:textId="62AE32E2" w:rsidR="00427EBF" w:rsidRPr="00D91830" w:rsidRDefault="00427EBF" w:rsidP="090DEFED">
      <w:pPr>
        <w:rPr>
          <w:b/>
          <w:bCs/>
        </w:rPr>
      </w:pPr>
    </w:p>
    <w:p w14:paraId="63F49EBC" w14:textId="77777777" w:rsidR="00BE5F5B" w:rsidRPr="00D91830" w:rsidRDefault="00817B2F" w:rsidP="00441E3E">
      <w:pPr>
        <w:numPr>
          <w:ilvl w:val="0"/>
          <w:numId w:val="35"/>
        </w:numPr>
        <w:ind w:left="360"/>
      </w:pPr>
      <w:r>
        <w:t>A</w:t>
      </w:r>
      <w:r w:rsidR="005E2D85">
        <w:t>rranging</w:t>
      </w:r>
      <w:r w:rsidR="00084019" w:rsidRPr="00D91830">
        <w:t xml:space="preserve"> to meet with your student teacher </w:t>
      </w:r>
      <w:r w:rsidR="005E059B" w:rsidRPr="00D91830">
        <w:t xml:space="preserve">before the official start of the experience. </w:t>
      </w:r>
    </w:p>
    <w:p w14:paraId="3A7A7D5F" w14:textId="77777777" w:rsidR="00084019" w:rsidRPr="00D91830" w:rsidRDefault="00084019" w:rsidP="00441E3E">
      <w:pPr>
        <w:ind w:left="360"/>
      </w:pPr>
    </w:p>
    <w:p w14:paraId="08286EA5" w14:textId="77777777" w:rsidR="005E059B" w:rsidRPr="00D91830" w:rsidRDefault="00576EA4" w:rsidP="00441E3E">
      <w:pPr>
        <w:numPr>
          <w:ilvl w:val="0"/>
          <w:numId w:val="35"/>
        </w:numPr>
        <w:ind w:left="360"/>
      </w:pPr>
      <w:r>
        <w:t>Int</w:t>
      </w:r>
      <w:r w:rsidR="005E2D85">
        <w:t>roducing</w:t>
      </w:r>
      <w:r>
        <w:t xml:space="preserve"> your</w:t>
      </w:r>
      <w:r w:rsidR="00084019" w:rsidRPr="00D91830">
        <w:t xml:space="preserve"> student teacher </w:t>
      </w:r>
      <w:r w:rsidR="005E059B" w:rsidRPr="00D91830">
        <w:t>to other faculty members, support personnel and administrators.</w:t>
      </w:r>
    </w:p>
    <w:p w14:paraId="12296E36" w14:textId="77777777" w:rsidR="00084019" w:rsidRPr="00D91830" w:rsidRDefault="00084019" w:rsidP="00441E3E">
      <w:pPr>
        <w:pStyle w:val="ListParagraph"/>
        <w:ind w:left="360"/>
      </w:pPr>
    </w:p>
    <w:p w14:paraId="5A75BEEB" w14:textId="77777777" w:rsidR="005E059B" w:rsidRPr="00D91830" w:rsidRDefault="005E2D85" w:rsidP="00441E3E">
      <w:pPr>
        <w:numPr>
          <w:ilvl w:val="0"/>
          <w:numId w:val="35"/>
        </w:numPr>
        <w:ind w:left="360"/>
      </w:pPr>
      <w:r>
        <w:t>Providing</w:t>
      </w:r>
      <w:r w:rsidR="00CD3D9F">
        <w:t xml:space="preserve"> a t</w:t>
      </w:r>
      <w:r w:rsidR="005E059B" w:rsidRPr="00D91830">
        <w:t xml:space="preserve">our </w:t>
      </w:r>
      <w:r w:rsidR="00CD3D9F">
        <w:t xml:space="preserve">of </w:t>
      </w:r>
      <w:r w:rsidR="005E059B" w:rsidRPr="00D91830">
        <w:t>the school including staff w</w:t>
      </w:r>
      <w:r w:rsidR="00160188">
        <w:t xml:space="preserve">ork areas, staff </w:t>
      </w:r>
      <w:r w:rsidR="00084019" w:rsidRPr="00D91830">
        <w:t>lounge, adult restrooms, etc.</w:t>
      </w:r>
    </w:p>
    <w:p w14:paraId="722A2B23" w14:textId="77777777" w:rsidR="00084019" w:rsidRPr="00D91830" w:rsidRDefault="00084019" w:rsidP="00441E3E">
      <w:pPr>
        <w:pStyle w:val="ListParagraph"/>
        <w:ind w:left="360"/>
      </w:pPr>
    </w:p>
    <w:p w14:paraId="56C5E1E3" w14:textId="77777777" w:rsidR="005E059B" w:rsidRPr="00D91830" w:rsidRDefault="00817B2F" w:rsidP="00441E3E">
      <w:pPr>
        <w:numPr>
          <w:ilvl w:val="0"/>
          <w:numId w:val="35"/>
        </w:numPr>
        <w:ind w:left="360"/>
      </w:pPr>
      <w:r>
        <w:t>Post</w:t>
      </w:r>
      <w:r w:rsidR="005E2D85">
        <w:t>ing</w:t>
      </w:r>
      <w:r>
        <w:t xml:space="preserve"> your</w:t>
      </w:r>
      <w:r w:rsidR="00084019" w:rsidRPr="00D91830">
        <w:t xml:space="preserve"> student teacher</w:t>
      </w:r>
      <w:r>
        <w:t>’s name (</w:t>
      </w:r>
      <w:r w:rsidR="005E059B" w:rsidRPr="00D91830">
        <w:t>Ms.</w:t>
      </w:r>
      <w:r>
        <w:t>/Mr.</w:t>
      </w:r>
      <w:r w:rsidR="005E059B" w:rsidRPr="00D91830">
        <w:t xml:space="preserve"> Smith) along with your name near the classroom door.</w:t>
      </w:r>
    </w:p>
    <w:p w14:paraId="0077AB31" w14:textId="77777777" w:rsidR="00084019" w:rsidRPr="00D91830" w:rsidRDefault="00084019" w:rsidP="00441E3E">
      <w:pPr>
        <w:pStyle w:val="ListParagraph"/>
        <w:ind w:left="360"/>
      </w:pPr>
    </w:p>
    <w:p w14:paraId="09EF3598" w14:textId="77777777" w:rsidR="005E059B" w:rsidRPr="00D91830" w:rsidRDefault="005E059B" w:rsidP="00441E3E">
      <w:pPr>
        <w:numPr>
          <w:ilvl w:val="0"/>
          <w:numId w:val="35"/>
        </w:numPr>
        <w:ind w:left="360"/>
      </w:pPr>
      <w:r w:rsidRPr="00D91830">
        <w:t>Send</w:t>
      </w:r>
      <w:r w:rsidR="005E2D85">
        <w:t>ing</w:t>
      </w:r>
      <w:r w:rsidRPr="00D91830">
        <w:t xml:space="preserve"> a note to families to let them know y</w:t>
      </w:r>
      <w:r w:rsidR="00084019" w:rsidRPr="00D91830">
        <w:t xml:space="preserve">ou will have a student teacher </w:t>
      </w:r>
      <w:r w:rsidRPr="00D91830">
        <w:t>with you</w:t>
      </w:r>
      <w:r w:rsidR="00084019" w:rsidRPr="00D91830">
        <w:t xml:space="preserve"> for the next several weeks</w:t>
      </w:r>
      <w:r w:rsidRPr="00D91830">
        <w:t>.</w:t>
      </w:r>
    </w:p>
    <w:p w14:paraId="38E7C3F0" w14:textId="77777777" w:rsidR="00084019" w:rsidRPr="00D91830" w:rsidRDefault="00084019" w:rsidP="00441E3E">
      <w:pPr>
        <w:pStyle w:val="ListParagraph"/>
        <w:ind w:left="360"/>
      </w:pPr>
    </w:p>
    <w:p w14:paraId="2E54AA9D" w14:textId="77777777" w:rsidR="005E059B" w:rsidRPr="00D91830" w:rsidRDefault="005E2D85" w:rsidP="00441E3E">
      <w:pPr>
        <w:numPr>
          <w:ilvl w:val="0"/>
          <w:numId w:val="35"/>
        </w:numPr>
        <w:ind w:left="360"/>
      </w:pPr>
      <w:r>
        <w:t>Providing</w:t>
      </w:r>
      <w:r w:rsidR="005E059B" w:rsidRPr="00D91830">
        <w:t xml:space="preserve"> a desk or designate a wor</w:t>
      </w:r>
      <w:r w:rsidR="00817B2F">
        <w:t>k area for your</w:t>
      </w:r>
      <w:r w:rsidR="00084019" w:rsidRPr="00D91830">
        <w:t xml:space="preserve"> student teacher</w:t>
      </w:r>
      <w:r w:rsidR="005E059B" w:rsidRPr="00D91830">
        <w:t xml:space="preserve"> with supplies and copies of necessary manuals, textbooks, etc.</w:t>
      </w:r>
    </w:p>
    <w:p w14:paraId="012211B8" w14:textId="77777777" w:rsidR="00084019" w:rsidRPr="00D91830" w:rsidRDefault="00084019" w:rsidP="00441E3E">
      <w:pPr>
        <w:pStyle w:val="ListParagraph"/>
        <w:ind w:left="360"/>
      </w:pPr>
    </w:p>
    <w:p w14:paraId="130E7AAA" w14:textId="77777777" w:rsidR="005E059B" w:rsidRPr="00D91830" w:rsidRDefault="005E2D85" w:rsidP="00441E3E">
      <w:pPr>
        <w:numPr>
          <w:ilvl w:val="0"/>
          <w:numId w:val="35"/>
        </w:numPr>
        <w:ind w:left="360"/>
      </w:pPr>
      <w:r>
        <w:t>Providing</w:t>
      </w:r>
      <w:r w:rsidR="005E059B" w:rsidRPr="00D91830">
        <w:t xml:space="preserve"> a picture of the class or individual studen</w:t>
      </w:r>
      <w:r w:rsidR="00817B2F">
        <w:t>ts to help your</w:t>
      </w:r>
      <w:r w:rsidR="00084019" w:rsidRPr="00D91830">
        <w:t xml:space="preserve"> student teacher</w:t>
      </w:r>
      <w:r w:rsidR="005E059B" w:rsidRPr="00D91830">
        <w:t xml:space="preserve"> learn names more quickly.</w:t>
      </w:r>
    </w:p>
    <w:p w14:paraId="2D8495CA" w14:textId="77777777" w:rsidR="00084019" w:rsidRPr="00D91830" w:rsidRDefault="00084019" w:rsidP="00441E3E">
      <w:pPr>
        <w:pStyle w:val="ListParagraph"/>
        <w:ind w:left="360"/>
      </w:pPr>
    </w:p>
    <w:p w14:paraId="5273370B" w14:textId="77777777" w:rsidR="005E059B" w:rsidRPr="00D91830" w:rsidRDefault="00BE6E9C" w:rsidP="00441E3E">
      <w:pPr>
        <w:numPr>
          <w:ilvl w:val="0"/>
          <w:numId w:val="35"/>
        </w:numPr>
        <w:ind w:left="360"/>
      </w:pPr>
      <w:r>
        <w:lastRenderedPageBreak/>
        <w:t>Review</w:t>
      </w:r>
      <w:r w:rsidR="005E2D85">
        <w:t>ing</w:t>
      </w:r>
      <w:r>
        <w:t xml:space="preserve"> policies that</w:t>
      </w:r>
      <w:r w:rsidR="00817B2F">
        <w:t xml:space="preserve"> directly impact your</w:t>
      </w:r>
      <w:r>
        <w:t xml:space="preserve"> student teacher</w:t>
      </w:r>
      <w:r w:rsidR="005E059B" w:rsidRPr="00D91830">
        <w:t>: the length of the school day, school security, emergency plans, where to park, etc.</w:t>
      </w:r>
    </w:p>
    <w:p w14:paraId="29137C39" w14:textId="77777777" w:rsidR="00036CF6" w:rsidRPr="00D91830" w:rsidRDefault="00036CF6" w:rsidP="00441E3E">
      <w:pPr>
        <w:pStyle w:val="ListParagraph"/>
        <w:ind w:left="360"/>
      </w:pPr>
    </w:p>
    <w:p w14:paraId="6B9162FB" w14:textId="7F870DD1" w:rsidR="005E059B" w:rsidRPr="00011667" w:rsidRDefault="005E059B" w:rsidP="40416AAC">
      <w:pPr>
        <w:numPr>
          <w:ilvl w:val="0"/>
          <w:numId w:val="35"/>
        </w:numPr>
        <w:ind w:left="360"/>
        <w:rPr>
          <w:i/>
          <w:iCs/>
          <w:u w:val="single"/>
        </w:rPr>
      </w:pPr>
      <w:r>
        <w:t>Explain</w:t>
      </w:r>
      <w:r w:rsidR="005E2D85">
        <w:t>ing</w:t>
      </w:r>
      <w:r>
        <w:t xml:space="preserve"> any staff activities or special ev</w:t>
      </w:r>
      <w:r w:rsidR="00817B2F">
        <w:t xml:space="preserve">ents that your </w:t>
      </w:r>
      <w:r w:rsidR="00036CF6">
        <w:t xml:space="preserve">student teacher </w:t>
      </w:r>
      <w:r w:rsidR="00C959A5">
        <w:t>could</w:t>
      </w:r>
      <w:r>
        <w:t xml:space="preserve"> choose to participate in or attend.</w:t>
      </w:r>
      <w:r w:rsidR="00036CF6">
        <w:t xml:space="preserve"> However</w:t>
      </w:r>
      <w:r w:rsidR="00036CF6" w:rsidRPr="40416AAC">
        <w:rPr>
          <w:i/>
          <w:iCs/>
        </w:rPr>
        <w:t xml:space="preserve">, </w:t>
      </w:r>
      <w:r w:rsidR="00CD3D9F" w:rsidRPr="40416AAC">
        <w:rPr>
          <w:i/>
          <w:iCs/>
          <w:u w:val="single"/>
        </w:rPr>
        <w:t>if it is an event</w:t>
      </w:r>
      <w:r w:rsidR="00036CF6" w:rsidRPr="40416AAC">
        <w:rPr>
          <w:i/>
          <w:iCs/>
          <w:u w:val="single"/>
        </w:rPr>
        <w:t xml:space="preserve"> you are required to </w:t>
      </w:r>
      <w:r w:rsidR="5082A5A3" w:rsidRPr="40416AAC">
        <w:rPr>
          <w:i/>
          <w:iCs/>
          <w:u w:val="single"/>
        </w:rPr>
        <w:t>attend,</w:t>
      </w:r>
      <w:r w:rsidR="00036CF6" w:rsidRPr="40416AAC">
        <w:rPr>
          <w:i/>
          <w:iCs/>
          <w:u w:val="single"/>
        </w:rPr>
        <w:t xml:space="preserve"> your student teacher must be in attendance as well.</w:t>
      </w:r>
    </w:p>
    <w:p w14:paraId="438F33F0" w14:textId="77777777" w:rsidR="00036CF6" w:rsidRPr="00D91830" w:rsidRDefault="00036CF6" w:rsidP="00441E3E">
      <w:pPr>
        <w:pStyle w:val="ListParagraph"/>
        <w:ind w:left="360"/>
      </w:pPr>
    </w:p>
    <w:p w14:paraId="67C868A9" w14:textId="77777777" w:rsidR="002A5992" w:rsidRPr="00D91830" w:rsidRDefault="005E2D85" w:rsidP="00441E3E">
      <w:pPr>
        <w:numPr>
          <w:ilvl w:val="0"/>
          <w:numId w:val="35"/>
        </w:numPr>
        <w:ind w:left="360"/>
      </w:pPr>
      <w:r>
        <w:t xml:space="preserve"> R</w:t>
      </w:r>
      <w:r w:rsidR="00036CF6" w:rsidRPr="00D91830">
        <w:t>eview</w:t>
      </w:r>
      <w:r>
        <w:t>ing</w:t>
      </w:r>
      <w:r w:rsidR="00036CF6" w:rsidRPr="00D91830">
        <w:t xml:space="preserve"> your</w:t>
      </w:r>
      <w:r w:rsidR="005E059B" w:rsidRPr="00D91830">
        <w:t xml:space="preserve"> classroom rules and expectations for student behavior as well as acceptable rewards and consequences. Provide the student handbook for review.</w:t>
      </w:r>
    </w:p>
    <w:p w14:paraId="0E63F982" w14:textId="77777777" w:rsidR="00036CF6" w:rsidRPr="00D91830" w:rsidRDefault="00036CF6" w:rsidP="00441E3E">
      <w:pPr>
        <w:pStyle w:val="ListParagraph"/>
        <w:ind w:left="360"/>
      </w:pPr>
    </w:p>
    <w:p w14:paraId="2C67A919" w14:textId="77777777" w:rsidR="005E2D85" w:rsidRDefault="006E6C9F" w:rsidP="00441E3E">
      <w:pPr>
        <w:numPr>
          <w:ilvl w:val="0"/>
          <w:numId w:val="35"/>
        </w:numPr>
        <w:ind w:left="360"/>
      </w:pPr>
      <w:r w:rsidRPr="00D91830">
        <w:t>D</w:t>
      </w:r>
      <w:r w:rsidR="00AA7909" w:rsidRPr="00D91830">
        <w:t>i</w:t>
      </w:r>
      <w:r w:rsidR="002A5992" w:rsidRPr="00D91830">
        <w:t>scuss</w:t>
      </w:r>
      <w:r w:rsidR="005E2D85">
        <w:t>ing</w:t>
      </w:r>
      <w:r w:rsidR="002A5992" w:rsidRPr="00D91830">
        <w:t xml:space="preserve"> a timetable for immersion </w:t>
      </w:r>
      <w:r w:rsidR="005E2D85">
        <w:t xml:space="preserve">of </w:t>
      </w:r>
      <w:r w:rsidR="00817B2F">
        <w:t xml:space="preserve">your </w:t>
      </w:r>
      <w:r w:rsidR="00036CF6" w:rsidRPr="00D91830">
        <w:t>student teacher</w:t>
      </w:r>
      <w:r w:rsidR="00AA7909" w:rsidRPr="00D91830">
        <w:t xml:space="preserve"> into full-time teaching responsibilities.  </w:t>
      </w:r>
    </w:p>
    <w:p w14:paraId="1FCEF8C1" w14:textId="77777777" w:rsidR="005E2D85" w:rsidRDefault="005E2D85" w:rsidP="00441E3E">
      <w:pPr>
        <w:pStyle w:val="ListParagraph"/>
        <w:ind w:left="360"/>
      </w:pPr>
    </w:p>
    <w:p w14:paraId="6229C154" w14:textId="3F752239" w:rsidR="00AA7909" w:rsidRPr="006F358B" w:rsidRDefault="005945EF" w:rsidP="00441E3E">
      <w:pPr>
        <w:numPr>
          <w:ilvl w:val="0"/>
          <w:numId w:val="35"/>
        </w:numPr>
        <w:ind w:left="360"/>
      </w:pPr>
      <w:r>
        <w:t>W</w:t>
      </w:r>
      <w:r w:rsidR="00AA7909">
        <w:t>ork</w:t>
      </w:r>
      <w:r w:rsidR="005E2D85">
        <w:t>ing</w:t>
      </w:r>
      <w:r w:rsidR="00AA7909">
        <w:t xml:space="preserve"> closely with your </w:t>
      </w:r>
      <w:r w:rsidR="00036CF6">
        <w:t>student teacher</w:t>
      </w:r>
      <w:r w:rsidR="0077562A">
        <w:t xml:space="preserve"> in planning</w:t>
      </w:r>
      <w:r w:rsidR="00AA7909">
        <w:t xml:space="preserve"> initial lessons</w:t>
      </w:r>
      <w:r w:rsidR="002A5992">
        <w:t xml:space="preserve">. </w:t>
      </w:r>
      <w:r w:rsidR="00AA7909">
        <w:t xml:space="preserve">Require a detailed </w:t>
      </w:r>
      <w:r w:rsidR="002A5992">
        <w:t xml:space="preserve">lesson </w:t>
      </w:r>
      <w:r w:rsidR="00036CF6">
        <w:t xml:space="preserve">plan for each class </w:t>
      </w:r>
      <w:r w:rsidR="00982929">
        <w:t>until your</w:t>
      </w:r>
      <w:r w:rsidR="00AA7909">
        <w:t xml:space="preserve"> </w:t>
      </w:r>
      <w:r w:rsidR="00036CF6">
        <w:t>student teacher</w:t>
      </w:r>
      <w:r w:rsidR="00982929">
        <w:t xml:space="preserve"> shows </w:t>
      </w:r>
      <w:r w:rsidR="16DB34A8">
        <w:t xml:space="preserve">by their </w:t>
      </w:r>
      <w:r w:rsidR="00AA7909">
        <w:t xml:space="preserve">performance that it is possible to operate successfully with less </w:t>
      </w:r>
      <w:r w:rsidR="00AA7909" w:rsidRPr="090DEFED">
        <w:rPr>
          <w:b/>
          <w:bCs/>
        </w:rPr>
        <w:t>written</w:t>
      </w:r>
      <w:r w:rsidR="00AA7909">
        <w:t xml:space="preserve"> de</w:t>
      </w:r>
      <w:r>
        <w:t>tails.</w:t>
      </w:r>
      <w:r w:rsidR="00AB279E">
        <w:t xml:space="preserve"> Please know that</w:t>
      </w:r>
      <w:r w:rsidR="0077562A">
        <w:t xml:space="preserve"> </w:t>
      </w:r>
      <w:r w:rsidR="00036CF6">
        <w:t>Illinois State University</w:t>
      </w:r>
      <w:r w:rsidR="0077562A">
        <w:t xml:space="preserve"> Teacher Education Programs </w:t>
      </w:r>
      <w:r w:rsidR="00036CF6" w:rsidRPr="090DEFED">
        <w:rPr>
          <w:i/>
          <w:iCs/>
          <w:u w:val="single"/>
        </w:rPr>
        <w:t>require detailed written plans throughout the student teaching experience.</w:t>
      </w:r>
    </w:p>
    <w:p w14:paraId="6AA183FB" w14:textId="77777777" w:rsidR="00F44EB1" w:rsidRPr="00D91830" w:rsidRDefault="00F44EB1" w:rsidP="00441E3E">
      <w:pPr>
        <w:pStyle w:val="ListParagraph"/>
        <w:ind w:left="360"/>
      </w:pPr>
    </w:p>
    <w:p w14:paraId="51512FD1" w14:textId="77777777" w:rsidR="00AA7909" w:rsidRPr="00D91830" w:rsidRDefault="002A5992" w:rsidP="00441E3E">
      <w:pPr>
        <w:numPr>
          <w:ilvl w:val="0"/>
          <w:numId w:val="35"/>
        </w:numPr>
        <w:ind w:left="360"/>
      </w:pPr>
      <w:r w:rsidRPr="00D91830">
        <w:t>D</w:t>
      </w:r>
      <w:r w:rsidR="005E2D85">
        <w:t xml:space="preserve">iscussing </w:t>
      </w:r>
      <w:r w:rsidR="00982929">
        <w:t>the lesson plan with your</w:t>
      </w:r>
      <w:r w:rsidR="00AA7909" w:rsidRPr="00D91830">
        <w:t xml:space="preserve"> </w:t>
      </w:r>
      <w:r w:rsidR="007D099D" w:rsidRPr="00D91830">
        <w:t xml:space="preserve">student teacher </w:t>
      </w:r>
      <w:r w:rsidRPr="00D91830">
        <w:t xml:space="preserve">before the lesson is taught </w:t>
      </w:r>
      <w:r w:rsidR="00AA7909" w:rsidRPr="00D91830">
        <w:t>and again after</w:t>
      </w:r>
      <w:r w:rsidR="007D099D" w:rsidRPr="00D91830">
        <w:t xml:space="preserve"> it is completed</w:t>
      </w:r>
      <w:r w:rsidR="00AA7909" w:rsidRPr="00D91830">
        <w:t xml:space="preserve">.  </w:t>
      </w:r>
      <w:r w:rsidRPr="00D91830">
        <w:t>Observe</w:t>
      </w:r>
      <w:r w:rsidR="00982929">
        <w:t xml:space="preserve"> the lesson and help your</w:t>
      </w:r>
      <w:r w:rsidR="007D099D" w:rsidRPr="00D91830">
        <w:t xml:space="preserve"> student teacher</w:t>
      </w:r>
      <w:r w:rsidR="00AA7909" w:rsidRPr="00D91830">
        <w:t xml:space="preserve"> evaluate it in terms of whet</w:t>
      </w:r>
      <w:r w:rsidR="00A716F3" w:rsidRPr="00D91830">
        <w:t>h</w:t>
      </w:r>
      <w:r w:rsidR="00AA7909" w:rsidRPr="00D91830">
        <w:t>er the objectives were me</w:t>
      </w:r>
      <w:r w:rsidRPr="00D91830">
        <w:t>t, and how it could be improved.</w:t>
      </w:r>
      <w:r w:rsidR="007D099D" w:rsidRPr="00D91830">
        <w:t xml:space="preserve"> </w:t>
      </w:r>
      <w:r w:rsidR="00A23869">
        <w:t xml:space="preserve"> A key reflective question might</w:t>
      </w:r>
      <w:r w:rsidR="007D099D" w:rsidRPr="00D91830">
        <w:t xml:space="preserve"> be “If you had the opportunity </w:t>
      </w:r>
      <w:r w:rsidR="00E3263C" w:rsidRPr="00D91830">
        <w:t>to re</w:t>
      </w:r>
      <w:r w:rsidR="007D099D" w:rsidRPr="00D91830">
        <w:t>-teach this lesson, what would you do differently?”</w:t>
      </w:r>
    </w:p>
    <w:p w14:paraId="32A43387" w14:textId="77777777" w:rsidR="007D099D" w:rsidRPr="00D91830" w:rsidRDefault="007D099D" w:rsidP="00441E3E">
      <w:pPr>
        <w:pStyle w:val="ListParagraph"/>
        <w:ind w:left="360"/>
      </w:pPr>
    </w:p>
    <w:p w14:paraId="60598A46" w14:textId="77777777" w:rsidR="00AA7909" w:rsidRPr="00D91830" w:rsidRDefault="005E2D85" w:rsidP="00441E3E">
      <w:pPr>
        <w:numPr>
          <w:ilvl w:val="0"/>
          <w:numId w:val="35"/>
        </w:numPr>
        <w:ind w:left="360"/>
      </w:pPr>
      <w:r>
        <w:t>A</w:t>
      </w:r>
      <w:r w:rsidR="00982929">
        <w:t>llow</w:t>
      </w:r>
      <w:r>
        <w:t>ing</w:t>
      </w:r>
      <w:r w:rsidR="00982929">
        <w:t xml:space="preserve"> your</w:t>
      </w:r>
      <w:r w:rsidR="00AA7909" w:rsidRPr="00D91830">
        <w:t xml:space="preserve"> </w:t>
      </w:r>
      <w:r w:rsidR="007D099D" w:rsidRPr="00D91830">
        <w:t xml:space="preserve">student teacher </w:t>
      </w:r>
      <w:r w:rsidR="00AA7909" w:rsidRPr="00D91830">
        <w:t xml:space="preserve">to try various teaching methods and techniques, even though you may choose not </w:t>
      </w:r>
      <w:r w:rsidR="00AE38EC">
        <w:t>to use them</w:t>
      </w:r>
      <w:r w:rsidR="002A5992" w:rsidRPr="00D91830">
        <w:t>.</w:t>
      </w:r>
    </w:p>
    <w:p w14:paraId="661A7D2A" w14:textId="77777777" w:rsidR="007D099D" w:rsidRPr="00D91830" w:rsidRDefault="007D099D" w:rsidP="00441E3E">
      <w:pPr>
        <w:pStyle w:val="ListParagraph"/>
        <w:ind w:left="360"/>
      </w:pPr>
    </w:p>
    <w:p w14:paraId="21409704" w14:textId="77777777" w:rsidR="00AA7909" w:rsidRPr="00D91830" w:rsidRDefault="002A5992" w:rsidP="00441E3E">
      <w:pPr>
        <w:numPr>
          <w:ilvl w:val="0"/>
          <w:numId w:val="35"/>
        </w:numPr>
        <w:ind w:left="360"/>
      </w:pPr>
      <w:r w:rsidRPr="00D91830">
        <w:t>P</w:t>
      </w:r>
      <w:r w:rsidR="00982929">
        <w:t>lan</w:t>
      </w:r>
      <w:r w:rsidR="005E2D85">
        <w:t>ning</w:t>
      </w:r>
      <w:r w:rsidR="00982929">
        <w:t xml:space="preserve"> for your</w:t>
      </w:r>
      <w:r w:rsidR="00AA7909" w:rsidRPr="00D91830">
        <w:t xml:space="preserve"> </w:t>
      </w:r>
      <w:r w:rsidR="007D099D" w:rsidRPr="00D91830">
        <w:t xml:space="preserve">student teacher </w:t>
      </w:r>
      <w:r w:rsidR="00AA7909" w:rsidRPr="00D91830">
        <w:t>to assu</w:t>
      </w:r>
      <w:r w:rsidR="000B529F" w:rsidRPr="00D91830">
        <w:t xml:space="preserve">me full teaching responsibility </w:t>
      </w:r>
      <w:r w:rsidR="00AA7909" w:rsidRPr="00D91830">
        <w:t>for a</w:t>
      </w:r>
      <w:r w:rsidRPr="00D91830">
        <w:t xml:space="preserve">t least three </w:t>
      </w:r>
      <w:r w:rsidR="000B529F" w:rsidRPr="00D91830">
        <w:t xml:space="preserve">or more </w:t>
      </w:r>
      <w:r w:rsidRPr="00D91830">
        <w:t>weeks</w:t>
      </w:r>
      <w:r w:rsidR="00A23869">
        <w:t xml:space="preserve"> or as indicated</w:t>
      </w:r>
      <w:r w:rsidR="00696573" w:rsidRPr="00D91830">
        <w:t xml:space="preserve"> by department preference.</w:t>
      </w:r>
    </w:p>
    <w:p w14:paraId="45EE375D" w14:textId="77777777" w:rsidR="007D099D" w:rsidRPr="00D91830" w:rsidRDefault="007D099D" w:rsidP="00441E3E">
      <w:pPr>
        <w:pStyle w:val="ListParagraph"/>
        <w:ind w:left="360"/>
      </w:pPr>
    </w:p>
    <w:p w14:paraId="5ECECC7D" w14:textId="77777777" w:rsidR="00AA7909" w:rsidRPr="00D91830" w:rsidRDefault="002A5992" w:rsidP="00441E3E">
      <w:pPr>
        <w:numPr>
          <w:ilvl w:val="0"/>
          <w:numId w:val="35"/>
        </w:numPr>
        <w:ind w:left="360"/>
      </w:pPr>
      <w:r w:rsidRPr="00D91830">
        <w:t>P</w:t>
      </w:r>
      <w:r w:rsidR="005E2D85">
        <w:t xml:space="preserve">roviding </w:t>
      </w:r>
      <w:r w:rsidR="00982929">
        <w:t>your</w:t>
      </w:r>
      <w:r w:rsidR="00AA7909" w:rsidRPr="00D91830">
        <w:t xml:space="preserve"> </w:t>
      </w:r>
      <w:r w:rsidR="007D099D" w:rsidRPr="00D91830">
        <w:t>student teacher</w:t>
      </w:r>
      <w:r w:rsidR="00AA7909" w:rsidRPr="00D91830">
        <w:t xml:space="preserve"> wi</w:t>
      </w:r>
      <w:r w:rsidR="007D099D" w:rsidRPr="00D91830">
        <w:t xml:space="preserve">th </w:t>
      </w:r>
      <w:r w:rsidR="00AA7909" w:rsidRPr="00D91830">
        <w:t xml:space="preserve">verbal </w:t>
      </w:r>
      <w:r w:rsidR="007D099D" w:rsidRPr="00D91830">
        <w:t xml:space="preserve">and written feedback.  Highlight their </w:t>
      </w:r>
      <w:r w:rsidR="00AA7909" w:rsidRPr="00D91830">
        <w:t>basic strengths as well as identifying areas needing improvement.  Both informal and formal</w:t>
      </w:r>
      <w:r w:rsidRPr="00D91830">
        <w:t xml:space="preserve"> conferences will be beneficial.</w:t>
      </w:r>
    </w:p>
    <w:p w14:paraId="3E87D238" w14:textId="77777777" w:rsidR="007D099D" w:rsidRPr="00D91830" w:rsidRDefault="007D099D" w:rsidP="00441E3E">
      <w:pPr>
        <w:pStyle w:val="ListParagraph"/>
        <w:ind w:left="360"/>
      </w:pPr>
    </w:p>
    <w:p w14:paraId="2C4DEBBC" w14:textId="23BCF41E" w:rsidR="00AB616F" w:rsidRDefault="002A5992" w:rsidP="00CA07F2">
      <w:pPr>
        <w:pStyle w:val="ListParagraph"/>
        <w:numPr>
          <w:ilvl w:val="0"/>
          <w:numId w:val="35"/>
        </w:numPr>
        <w:ind w:left="360"/>
      </w:pPr>
      <w:r>
        <w:t>Notify</w:t>
      </w:r>
      <w:r w:rsidR="005E2D85">
        <w:t>ing your university supervisor if your</w:t>
      </w:r>
      <w:r w:rsidR="00455BD5">
        <w:t xml:space="preserve"> </w:t>
      </w:r>
      <w:r w:rsidR="007D099D">
        <w:t>student teacher</w:t>
      </w:r>
      <w:r w:rsidR="00455BD5">
        <w:t xml:space="preserve"> is</w:t>
      </w:r>
      <w:r w:rsidR="007D099D">
        <w:t xml:space="preserve"> unable to complete the </w:t>
      </w:r>
      <w:r w:rsidR="00455BD5">
        <w:t xml:space="preserve">required work. </w:t>
      </w:r>
      <w:r w:rsidR="43CC8D1C" w:rsidRPr="0F1CA7D3">
        <w:rPr>
          <w:color w:val="FF0000"/>
        </w:rPr>
        <w:t xml:space="preserve"> </w:t>
      </w:r>
      <w:r w:rsidR="43CC8D1C" w:rsidRPr="0F1CA7D3">
        <w:t xml:space="preserve">Please identify </w:t>
      </w:r>
      <w:r w:rsidR="1482E62A" w:rsidRPr="0F1CA7D3">
        <w:t xml:space="preserve">any concerns you have </w:t>
      </w:r>
      <w:r w:rsidR="43CC8D1C" w:rsidRPr="0F1CA7D3">
        <w:t>regarding your student teacher early in the semester, s</w:t>
      </w:r>
      <w:r w:rsidR="00927E9A" w:rsidRPr="0F1CA7D3">
        <w:t xml:space="preserve">o </w:t>
      </w:r>
      <w:r w:rsidR="16809290" w:rsidRPr="0F1CA7D3">
        <w:t>these</w:t>
      </w:r>
      <w:r w:rsidR="00927E9A" w:rsidRPr="0F1CA7D3">
        <w:t xml:space="preserve"> concerns may</w:t>
      </w:r>
      <w:r w:rsidR="0095247F" w:rsidRPr="0F1CA7D3">
        <w:t xml:space="preserve"> be</w:t>
      </w:r>
      <w:r w:rsidR="00C959A5" w:rsidRPr="0F1CA7D3">
        <w:t xml:space="preserve"> resolved a</w:t>
      </w:r>
      <w:r w:rsidR="00134EF6" w:rsidRPr="0F1CA7D3">
        <w:t xml:space="preserve">s soon as possible. </w:t>
      </w:r>
    </w:p>
    <w:p w14:paraId="4FBF2C8F" w14:textId="77777777" w:rsidR="00CA07F2" w:rsidRPr="00D91830" w:rsidRDefault="00CA07F2" w:rsidP="00506AF9"/>
    <w:p w14:paraId="44596523" w14:textId="77777777" w:rsidR="00C959A5" w:rsidRDefault="005E2D85" w:rsidP="00441E3E">
      <w:pPr>
        <w:numPr>
          <w:ilvl w:val="0"/>
          <w:numId w:val="35"/>
        </w:numPr>
        <w:ind w:left="360"/>
      </w:pPr>
      <w:r>
        <w:t>R</w:t>
      </w:r>
      <w:r w:rsidR="00455BD5">
        <w:t>eturn</w:t>
      </w:r>
      <w:r>
        <w:t>ing</w:t>
      </w:r>
      <w:r w:rsidR="00455BD5">
        <w:t xml:space="preserve"> </w:t>
      </w:r>
      <w:r w:rsidR="00C37401">
        <w:t xml:space="preserve">any </w:t>
      </w:r>
      <w:r w:rsidR="00455BD5">
        <w:t>Illinois State University evaluation forms and other spe</w:t>
      </w:r>
      <w:r>
        <w:t>cified materials to your</w:t>
      </w:r>
      <w:r w:rsidR="00885A8F">
        <w:t xml:space="preserve"> student teacher’s</w:t>
      </w:r>
      <w:r w:rsidR="00455BD5">
        <w:t xml:space="preserve"> university supervisor.</w:t>
      </w:r>
    </w:p>
    <w:p w14:paraId="3489C163" w14:textId="77777777" w:rsidR="00885A8F" w:rsidRDefault="00885A8F" w:rsidP="00441E3E">
      <w:pPr>
        <w:pStyle w:val="ListParagraph"/>
        <w:ind w:left="360"/>
      </w:pPr>
    </w:p>
    <w:p w14:paraId="14081EB5" w14:textId="79A5793F" w:rsidR="00441E3E" w:rsidRDefault="00441E3E" w:rsidP="090DEFED">
      <w:pPr>
        <w:tabs>
          <w:tab w:val="num" w:pos="360"/>
        </w:tabs>
        <w:rPr>
          <w:b/>
          <w:bCs/>
        </w:rPr>
      </w:pPr>
    </w:p>
    <w:p w14:paraId="4959B5B7" w14:textId="77777777" w:rsidR="00192CC5" w:rsidRDefault="00192CC5" w:rsidP="00B7670F">
      <w:pPr>
        <w:tabs>
          <w:tab w:val="num" w:pos="360"/>
        </w:tabs>
        <w:rPr>
          <w:b/>
        </w:rPr>
      </w:pPr>
    </w:p>
    <w:p w14:paraId="4F4B90AD" w14:textId="77777777" w:rsidR="00192CC5" w:rsidRDefault="00192CC5" w:rsidP="00B7670F">
      <w:pPr>
        <w:tabs>
          <w:tab w:val="num" w:pos="360"/>
        </w:tabs>
        <w:rPr>
          <w:b/>
        </w:rPr>
      </w:pPr>
    </w:p>
    <w:p w14:paraId="02C88D4A" w14:textId="119D0167" w:rsidR="00531A82" w:rsidRPr="00D91830" w:rsidRDefault="00C80C1E" w:rsidP="00B7670F">
      <w:pPr>
        <w:tabs>
          <w:tab w:val="num" w:pos="360"/>
        </w:tabs>
        <w:rPr>
          <w:b/>
        </w:rPr>
      </w:pPr>
      <w:r>
        <w:rPr>
          <w:b/>
        </w:rPr>
        <w:lastRenderedPageBreak/>
        <w:t>PLANNING WITH YOUR STUDENT TEACHER AND UNIVERSITY SUPERVISOR</w:t>
      </w:r>
    </w:p>
    <w:p w14:paraId="62E0F545" w14:textId="77777777" w:rsidR="00C959A5" w:rsidRPr="00D91830" w:rsidRDefault="00C959A5" w:rsidP="00B7670F">
      <w:pPr>
        <w:tabs>
          <w:tab w:val="num" w:pos="0"/>
        </w:tabs>
        <w:rPr>
          <w:b/>
        </w:rPr>
      </w:pPr>
    </w:p>
    <w:p w14:paraId="6B2E4A68" w14:textId="77777777" w:rsidR="00C959A5" w:rsidRPr="00D91830" w:rsidRDefault="00C959A5" w:rsidP="008B6AD2">
      <w:pPr>
        <w:numPr>
          <w:ilvl w:val="0"/>
          <w:numId w:val="36"/>
        </w:numPr>
        <w:ind w:left="360"/>
      </w:pPr>
      <w:r w:rsidRPr="00D91830">
        <w:t>P</w:t>
      </w:r>
      <w:r w:rsidR="00885A8F">
        <w:t xml:space="preserve">lease schedule </w:t>
      </w:r>
      <w:r w:rsidR="00531A82" w:rsidRPr="00D91830">
        <w:t>time to develop plans jointly</w:t>
      </w:r>
      <w:r w:rsidRPr="00D91830">
        <w:t>, providing for a range of well-balanced activities and experiences.</w:t>
      </w:r>
    </w:p>
    <w:p w14:paraId="69E96FAA" w14:textId="77777777" w:rsidR="00AB616F" w:rsidRPr="00D91830" w:rsidRDefault="00AB616F" w:rsidP="008B6AD2">
      <w:pPr>
        <w:ind w:left="360"/>
      </w:pPr>
    </w:p>
    <w:p w14:paraId="3B6DBE93" w14:textId="1095A489" w:rsidR="00234579" w:rsidRPr="00D91830" w:rsidRDefault="004D2ADD" w:rsidP="008B6AD2">
      <w:pPr>
        <w:numPr>
          <w:ilvl w:val="0"/>
          <w:numId w:val="36"/>
        </w:numPr>
        <w:ind w:left="360"/>
      </w:pPr>
      <w:r>
        <w:t>When your</w:t>
      </w:r>
      <w:r w:rsidR="00885A8F">
        <w:t xml:space="preserve"> university supervisor is scheduled</w:t>
      </w:r>
      <w:r w:rsidR="00927E9A">
        <w:t xml:space="preserve"> for an observation, please schedule</w:t>
      </w:r>
      <w:r w:rsidR="00885A8F">
        <w:t xml:space="preserve"> </w:t>
      </w:r>
      <w:r w:rsidR="00E0547E">
        <w:t>a</w:t>
      </w:r>
      <w:r w:rsidR="668E5402">
        <w:t xml:space="preserve"> time</w:t>
      </w:r>
      <w:r w:rsidR="00885A8F">
        <w:t xml:space="preserve"> </w:t>
      </w:r>
      <w:r w:rsidR="00E0547E">
        <w:t>when</w:t>
      </w:r>
      <w:r w:rsidR="00885A8F">
        <w:t xml:space="preserve"> you may meet</w:t>
      </w:r>
      <w:r w:rsidR="0030493A">
        <w:t xml:space="preserve"> </w:t>
      </w:r>
      <w:r w:rsidR="00C959A5">
        <w:t xml:space="preserve">with the university </w:t>
      </w:r>
      <w:r w:rsidR="00885A8F">
        <w:t>supervisor and student teacher</w:t>
      </w:r>
      <w:r w:rsidR="0030493A">
        <w:t>.</w:t>
      </w:r>
      <w:r w:rsidR="00C959A5">
        <w:t xml:space="preserve"> </w:t>
      </w:r>
    </w:p>
    <w:p w14:paraId="7C34E3DE" w14:textId="77777777" w:rsidR="00AB616F" w:rsidRPr="00D91830" w:rsidRDefault="00AB616F" w:rsidP="008B6AD2">
      <w:pPr>
        <w:pStyle w:val="ListParagraph"/>
        <w:ind w:left="360"/>
      </w:pPr>
    </w:p>
    <w:p w14:paraId="44F8458C" w14:textId="5CD9B440" w:rsidR="00234579" w:rsidRPr="00D91830" w:rsidRDefault="00234579" w:rsidP="008B6AD2">
      <w:pPr>
        <w:numPr>
          <w:ilvl w:val="0"/>
          <w:numId w:val="36"/>
        </w:numPr>
        <w:ind w:left="360"/>
      </w:pPr>
      <w:r w:rsidRPr="00D91830">
        <w:t>Su</w:t>
      </w:r>
      <w:r w:rsidR="006C016B">
        <w:t>pervis</w:t>
      </w:r>
      <w:r w:rsidR="00982929">
        <w:t>ion of your</w:t>
      </w:r>
      <w:r w:rsidR="006C016B">
        <w:t xml:space="preserve"> student teacher</w:t>
      </w:r>
      <w:r w:rsidRPr="00D91830">
        <w:t xml:space="preserve"> r</w:t>
      </w:r>
      <w:r w:rsidR="00927E9A">
        <w:t xml:space="preserve">equires a great deal of </w:t>
      </w:r>
      <w:r w:rsidRPr="00D91830">
        <w:t>planning. Pre</w:t>
      </w:r>
      <w:r w:rsidR="002B4020">
        <w:t>-</w:t>
      </w:r>
      <w:r w:rsidRPr="00D91830">
        <w:t>planning on the part of the classroom teacher and univers</w:t>
      </w:r>
      <w:r w:rsidR="004D2ADD">
        <w:t>ity supervisor creates a great</w:t>
      </w:r>
      <w:r w:rsidRPr="00D91830">
        <w:t xml:space="preserve"> lea</w:t>
      </w:r>
      <w:r w:rsidR="00885A8F">
        <w:t xml:space="preserve">rning atmosphere </w:t>
      </w:r>
      <w:r w:rsidR="00664F51">
        <w:t>and may</w:t>
      </w:r>
      <w:r w:rsidR="00927E9A">
        <w:t xml:space="preserve"> </w:t>
      </w:r>
      <w:r w:rsidR="00885A8F">
        <w:t xml:space="preserve">alleviate </w:t>
      </w:r>
      <w:r w:rsidRPr="00D91830">
        <w:t xml:space="preserve">any </w:t>
      </w:r>
      <w:r w:rsidR="00927E9A">
        <w:t xml:space="preserve">potential </w:t>
      </w:r>
      <w:r w:rsidRPr="00D91830">
        <w:t>problems before they arise.</w:t>
      </w:r>
    </w:p>
    <w:p w14:paraId="0390F690" w14:textId="77777777" w:rsidR="00D67E06" w:rsidRDefault="00D67E06" w:rsidP="00B7670F">
      <w:pPr>
        <w:tabs>
          <w:tab w:val="num" w:pos="0"/>
        </w:tabs>
        <w:rPr>
          <w:b/>
        </w:rPr>
      </w:pPr>
    </w:p>
    <w:p w14:paraId="6B4F9899" w14:textId="77777777" w:rsidR="0022639A" w:rsidRPr="00D91830" w:rsidRDefault="0022639A" w:rsidP="00B7670F">
      <w:pPr>
        <w:tabs>
          <w:tab w:val="num" w:pos="0"/>
        </w:tabs>
        <w:rPr>
          <w:b/>
        </w:rPr>
      </w:pPr>
    </w:p>
    <w:p w14:paraId="679E1ED0" w14:textId="2E82E205" w:rsidR="007E2D4A" w:rsidRDefault="001C55FB" w:rsidP="090DEFED">
      <w:pPr>
        <w:rPr>
          <w:b/>
          <w:bCs/>
        </w:rPr>
      </w:pPr>
      <w:r w:rsidRPr="090DEFED">
        <w:rPr>
          <w:b/>
          <w:bCs/>
        </w:rPr>
        <w:t>CONFERENCING</w:t>
      </w:r>
      <w:r w:rsidR="003A2514" w:rsidRPr="090DEFED">
        <w:rPr>
          <w:b/>
          <w:bCs/>
        </w:rPr>
        <w:t xml:space="preserve"> RESPONSIBILITIES FOR STUDENT TEACHERS, COOPERATING TEAC</w:t>
      </w:r>
      <w:r w:rsidR="00257C9A" w:rsidRPr="090DEFED">
        <w:rPr>
          <w:b/>
          <w:bCs/>
        </w:rPr>
        <w:t xml:space="preserve">HERS, AND </w:t>
      </w:r>
      <w:r w:rsidR="668B4724" w:rsidRPr="090DEFED">
        <w:rPr>
          <w:b/>
          <w:bCs/>
        </w:rPr>
        <w:t>UNI</w:t>
      </w:r>
      <w:r w:rsidR="00257C9A" w:rsidRPr="090DEFED">
        <w:rPr>
          <w:b/>
          <w:bCs/>
        </w:rPr>
        <w:t>VERSITY SUPERVISORS</w:t>
      </w:r>
    </w:p>
    <w:p w14:paraId="38110DDF" w14:textId="77777777" w:rsidR="007E2D4A" w:rsidRDefault="007E2D4A" w:rsidP="00AB279E">
      <w:pPr>
        <w:rPr>
          <w:b/>
        </w:rPr>
      </w:pPr>
    </w:p>
    <w:p w14:paraId="014DE49B" w14:textId="77777777" w:rsidR="007E2D4A" w:rsidRDefault="00E71428" w:rsidP="00B7670F">
      <w:pPr>
        <w:tabs>
          <w:tab w:val="num" w:pos="0"/>
        </w:tabs>
      </w:pPr>
      <w:r>
        <w:t>The degree of success realized in building and maintaining cooperative working relationships during the student teaching experience is dependent upon the ability of the student teacher, cooperating teacher and university supervisor to plan and conduct conferences throughout the student teaching semester.</w:t>
      </w:r>
    </w:p>
    <w:p w14:paraId="2447B174" w14:textId="77777777" w:rsidR="00E71428" w:rsidRDefault="00E71428" w:rsidP="00B7670F">
      <w:pPr>
        <w:tabs>
          <w:tab w:val="num" w:pos="0"/>
        </w:tabs>
      </w:pPr>
    </w:p>
    <w:p w14:paraId="6D6F69E2" w14:textId="77777777" w:rsidR="00E71428" w:rsidRDefault="00E71428" w:rsidP="00B7670F">
      <w:pPr>
        <w:tabs>
          <w:tab w:val="num" w:pos="0"/>
        </w:tabs>
      </w:pPr>
      <w:r>
        <w:t>To ensure the full benefits from the supervised student teaching experience, the student teacher and supervisory personnel (e.g. Cooperating Teacher and University Supervisor), should frequently hold conferences throughout t</w:t>
      </w:r>
      <w:r w:rsidR="00B156DF">
        <w:t xml:space="preserve">he student teaching placement. </w:t>
      </w:r>
      <w:r>
        <w:t>Conferences help est</w:t>
      </w:r>
      <w:r w:rsidR="00B156DF">
        <w:t xml:space="preserve">ablish rapport, maintain relationships </w:t>
      </w:r>
      <w:r>
        <w:t>and prevent the compounding of minor issues frequently caus</w:t>
      </w:r>
      <w:r w:rsidR="00B156DF">
        <w:t>ed by a lack of communication.</w:t>
      </w:r>
      <w:r>
        <w:t xml:space="preserve"> Conferences provide a means for continuous evaluation</w:t>
      </w:r>
      <w:r w:rsidR="00B156DF">
        <w:t xml:space="preserve"> of the student teacher’s growth during this learning experience</w:t>
      </w:r>
      <w:r>
        <w:t xml:space="preserve">. This is a standard practice in the teaching profession. </w:t>
      </w:r>
    </w:p>
    <w:p w14:paraId="663DF806" w14:textId="77777777" w:rsidR="00E71428" w:rsidRDefault="00E71428" w:rsidP="00B7670F">
      <w:pPr>
        <w:tabs>
          <w:tab w:val="num" w:pos="0"/>
        </w:tabs>
      </w:pPr>
    </w:p>
    <w:p w14:paraId="7260FC95" w14:textId="67373211" w:rsidR="00E71428" w:rsidRDefault="00E71428" w:rsidP="00B7670F">
      <w:pPr>
        <w:tabs>
          <w:tab w:val="num" w:pos="0"/>
        </w:tabs>
      </w:pPr>
      <w:r>
        <w:t xml:space="preserve">Informal conferences between the student teacher and their cooperating teacher are held as needed. </w:t>
      </w:r>
      <w:r w:rsidR="00E9238D">
        <w:t xml:space="preserve">When </w:t>
      </w:r>
      <w:r>
        <w:t>specific feedback is given by th</w:t>
      </w:r>
      <w:r w:rsidR="00E9238D">
        <w:t xml:space="preserve">e cooperating </w:t>
      </w:r>
      <w:r w:rsidR="002C1AED">
        <w:t xml:space="preserve">teacher, your student teacher </w:t>
      </w:r>
      <w:r w:rsidR="003A1D89">
        <w:t>can</w:t>
      </w:r>
      <w:r w:rsidR="002C1AED">
        <w:t xml:space="preserve"> apply this information </w:t>
      </w:r>
      <w:r w:rsidR="00E9238D">
        <w:t>as soon as possible.</w:t>
      </w:r>
    </w:p>
    <w:p w14:paraId="0DC6CA61" w14:textId="77777777" w:rsidR="00E9238D" w:rsidRDefault="00E9238D" w:rsidP="00B7670F">
      <w:pPr>
        <w:tabs>
          <w:tab w:val="num" w:pos="0"/>
        </w:tabs>
      </w:pPr>
    </w:p>
    <w:p w14:paraId="1E4EB498" w14:textId="77777777" w:rsidR="00E9238D" w:rsidRDefault="00E9238D" w:rsidP="00B7670F">
      <w:pPr>
        <w:tabs>
          <w:tab w:val="num" w:pos="0"/>
        </w:tabs>
      </w:pPr>
      <w:r>
        <w:t>Formal conferences should be scheduled weekly and have a planned agenda. During this meeting, the student teacher should receive information from the cooperating teacher as to the</w:t>
      </w:r>
      <w:r w:rsidR="00D3428A">
        <w:t>ir</w:t>
      </w:r>
      <w:r>
        <w:t xml:space="preserve"> specific observed strengths, as well as areas in need of improvement</w:t>
      </w:r>
      <w:r w:rsidR="00D3428A">
        <w:t xml:space="preserve"> with strategies</w:t>
      </w:r>
      <w:r>
        <w:t xml:space="preserve"> for implementation.</w:t>
      </w:r>
    </w:p>
    <w:p w14:paraId="4C72FE64" w14:textId="77777777" w:rsidR="001C7B7C" w:rsidRDefault="001C7B7C" w:rsidP="00B7670F">
      <w:pPr>
        <w:tabs>
          <w:tab w:val="num" w:pos="0"/>
        </w:tabs>
        <w:rPr>
          <w:b/>
          <w:u w:val="single"/>
        </w:rPr>
      </w:pPr>
    </w:p>
    <w:p w14:paraId="468AAEC8" w14:textId="6DB9B038" w:rsidR="00B87EDF" w:rsidRPr="00B87EDF" w:rsidRDefault="001C7B7C" w:rsidP="3BA9097D">
      <w:pPr>
        <w:tabs>
          <w:tab w:val="num" w:pos="0"/>
        </w:tabs>
      </w:pPr>
      <w:r w:rsidRPr="00B87EDF">
        <w:rPr>
          <w:b/>
          <w:bCs/>
        </w:rPr>
        <w:t>Initial Conference</w:t>
      </w:r>
    </w:p>
    <w:p w14:paraId="72960DA1" w14:textId="75A41DF0" w:rsidR="001C7B7C" w:rsidRPr="001C7B7C" w:rsidRDefault="001C7B7C" w:rsidP="090DEFED">
      <w:pPr>
        <w:rPr>
          <w:b/>
          <w:bCs/>
          <w:u w:val="single"/>
        </w:rPr>
      </w:pPr>
      <w:r>
        <w:t xml:space="preserve">At the beginning of the semester, the university supervisor will </w:t>
      </w:r>
      <w:r w:rsidR="30D206DA">
        <w:t xml:space="preserve">meet </w:t>
      </w:r>
      <w:r w:rsidR="44E1309A">
        <w:t>either face-to-face or virtually</w:t>
      </w:r>
      <w:r>
        <w:t xml:space="preserve"> with the cooperating teacher and student teacher to discuss the student teaching program and the responsibilities of each participant.</w:t>
      </w:r>
    </w:p>
    <w:p w14:paraId="0195C863" w14:textId="77777777" w:rsidR="001C7B7C" w:rsidRPr="001C7B7C" w:rsidRDefault="001C7B7C" w:rsidP="00B7670F">
      <w:pPr>
        <w:tabs>
          <w:tab w:val="num" w:pos="0"/>
        </w:tabs>
      </w:pPr>
    </w:p>
    <w:p w14:paraId="327F87BB" w14:textId="559788C6" w:rsidR="00244241" w:rsidRDefault="001C7B7C" w:rsidP="40416AAC">
      <w:r w:rsidRPr="40416AAC">
        <w:rPr>
          <w:b/>
          <w:bCs/>
        </w:rPr>
        <w:t xml:space="preserve">Subsequent </w:t>
      </w:r>
      <w:r w:rsidR="00244241" w:rsidRPr="40416AAC">
        <w:rPr>
          <w:b/>
          <w:bCs/>
        </w:rPr>
        <w:t>V</w:t>
      </w:r>
      <w:r w:rsidRPr="40416AAC">
        <w:rPr>
          <w:b/>
          <w:bCs/>
        </w:rPr>
        <w:t>isits</w:t>
      </w:r>
      <w:r w:rsidR="00D40827">
        <w:t xml:space="preserve"> </w:t>
      </w:r>
    </w:p>
    <w:p w14:paraId="32C41680" w14:textId="1AFAAD38" w:rsidR="00931873" w:rsidRDefault="00D40827" w:rsidP="31159389">
      <w:pPr>
        <w:spacing w:after="309" w:line="247" w:lineRule="auto"/>
        <w:ind w:right="198"/>
        <w:rPr>
          <w:color w:val="000000" w:themeColor="text1"/>
        </w:rPr>
      </w:pPr>
      <w:r>
        <w:lastRenderedPageBreak/>
        <w:t xml:space="preserve">Should allow for </w:t>
      </w:r>
      <w:r w:rsidR="005C5FF4">
        <w:t xml:space="preserve">formal </w:t>
      </w:r>
      <w:r w:rsidR="001C7B7C">
        <w:t>observation</w:t>
      </w:r>
      <w:r w:rsidR="003E5B2F">
        <w:t>s</w:t>
      </w:r>
      <w:r w:rsidR="001C7B7C">
        <w:t>, written feedback and individual conferences with the student teacher and the cooperating teacher</w:t>
      </w:r>
      <w:r w:rsidR="005C5FF4">
        <w:t xml:space="preserve"> by the university </w:t>
      </w:r>
      <w:r w:rsidR="003336C7">
        <w:t xml:space="preserve">supervisor. </w:t>
      </w:r>
      <w:r w:rsidR="51818368">
        <w:t>The</w:t>
      </w:r>
      <w:r w:rsidR="51818368" w:rsidRPr="31159389">
        <w:rPr>
          <w:color w:val="000000" w:themeColor="text1"/>
        </w:rPr>
        <w:t xml:space="preserve"> university supervisor will plan to make a series of visits during the student teaching semester to observe performance and confer with the cooperating teacher (general timeline for a semester- One initial introductory visit with student teacher/cooperating teachers/university supervisor and four additional visits spanning the semester that will include a midterm and final evaluation</w:t>
      </w:r>
      <w:r w:rsidR="5CD7F898" w:rsidRPr="31159389">
        <w:rPr>
          <w:color w:val="000000" w:themeColor="text1"/>
        </w:rPr>
        <w:t>).</w:t>
      </w:r>
    </w:p>
    <w:p w14:paraId="35F4ACA0" w14:textId="04582C0E" w:rsidR="00931873" w:rsidRDefault="001C7B7C" w:rsidP="090DEFED">
      <w:r w:rsidRPr="090DEFED">
        <w:rPr>
          <w:b/>
          <w:bCs/>
        </w:rPr>
        <w:t>Final Conferenc</w:t>
      </w:r>
      <w:r w:rsidR="00931873" w:rsidRPr="090DEFED">
        <w:rPr>
          <w:b/>
          <w:bCs/>
        </w:rPr>
        <w:t>e</w:t>
      </w:r>
      <w:r w:rsidR="00CF37C5">
        <w:t xml:space="preserve"> </w:t>
      </w:r>
    </w:p>
    <w:p w14:paraId="2F3370AF" w14:textId="69F1D0EB" w:rsidR="001C7B7C" w:rsidRPr="005C5FF4" w:rsidRDefault="00CF37C5" w:rsidP="090DEFED">
      <w:r>
        <w:t xml:space="preserve">Our </w:t>
      </w:r>
      <w:r w:rsidR="005C5FF4">
        <w:t xml:space="preserve">university supervisor will </w:t>
      </w:r>
      <w:r w:rsidR="7D88FA80">
        <w:t>conference virtually</w:t>
      </w:r>
      <w:r w:rsidR="07F823FF">
        <w:t xml:space="preserve"> or in-person </w:t>
      </w:r>
      <w:r w:rsidR="005C5FF4">
        <w:t>with the student teacher and the cooperating teacher to discuss the student teacher’s work and to determine the grade the student teacher will earn. The university supervisor is responsible for submitting the completed assessment and all student teaching d</w:t>
      </w:r>
      <w:r w:rsidR="0047735E">
        <w:t>ocumentation to their assigned c</w:t>
      </w:r>
      <w:r w:rsidR="005C5FF4">
        <w:t xml:space="preserve">oordinator in The Cecilia J. Lauby Teacher Education Center. </w:t>
      </w:r>
    </w:p>
    <w:p w14:paraId="6376B52D" w14:textId="77777777" w:rsidR="007E2D4A" w:rsidRDefault="007E2D4A" w:rsidP="00B7670F">
      <w:pPr>
        <w:tabs>
          <w:tab w:val="num" w:pos="0"/>
        </w:tabs>
        <w:rPr>
          <w:b/>
        </w:rPr>
      </w:pPr>
    </w:p>
    <w:p w14:paraId="5C1163C0" w14:textId="77777777" w:rsidR="00A84BB1" w:rsidRDefault="00A84BB1" w:rsidP="00B7670F">
      <w:pPr>
        <w:tabs>
          <w:tab w:val="num" w:pos="0"/>
        </w:tabs>
        <w:rPr>
          <w:b/>
        </w:rPr>
      </w:pPr>
    </w:p>
    <w:p w14:paraId="222CA5E0" w14:textId="698D2C5E" w:rsidR="00006244" w:rsidRPr="00D91830" w:rsidRDefault="00CA1617" w:rsidP="00B7670F">
      <w:pPr>
        <w:tabs>
          <w:tab w:val="num" w:pos="0"/>
        </w:tabs>
        <w:rPr>
          <w:b/>
        </w:rPr>
      </w:pPr>
      <w:r>
        <w:rPr>
          <w:b/>
        </w:rPr>
        <w:t>GENERAL INFORMATION</w:t>
      </w:r>
    </w:p>
    <w:p w14:paraId="25E45626" w14:textId="77777777" w:rsidR="00C959A5" w:rsidRPr="00D91830" w:rsidRDefault="00C959A5" w:rsidP="00B7670F">
      <w:pPr>
        <w:rPr>
          <w:b/>
        </w:rPr>
      </w:pPr>
    </w:p>
    <w:p w14:paraId="43C9A621" w14:textId="77777777" w:rsidR="00455BD5" w:rsidRPr="00D91830" w:rsidRDefault="00234579" w:rsidP="00B87EDF">
      <w:pPr>
        <w:rPr>
          <w:b/>
        </w:rPr>
      </w:pPr>
      <w:r w:rsidRPr="00D91830">
        <w:rPr>
          <w:b/>
        </w:rPr>
        <w:t>Absences</w:t>
      </w:r>
    </w:p>
    <w:p w14:paraId="29F70DEA" w14:textId="77777777" w:rsidR="00BA174F" w:rsidRPr="00D91830" w:rsidRDefault="00BA174F" w:rsidP="00B87EDF">
      <w:r>
        <w:t xml:space="preserve">When illness occurs, the </w:t>
      </w:r>
      <w:r w:rsidR="00D67E06">
        <w:t>student teacher</w:t>
      </w:r>
      <w:r w:rsidR="00CF37C5">
        <w:t xml:space="preserve"> has the responsibility to</w:t>
      </w:r>
      <w:r w:rsidR="002B4020">
        <w:t xml:space="preserve"> immediately </w:t>
      </w:r>
      <w:r w:rsidR="00CF37C5">
        <w:t>contact</w:t>
      </w:r>
      <w:r>
        <w:t xml:space="preserve"> the</w:t>
      </w:r>
      <w:r w:rsidR="00CF37C5">
        <w:t>ir Cooperating Teacher, their</w:t>
      </w:r>
      <w:r>
        <w:t xml:space="preserve"> assigned school </w:t>
      </w:r>
      <w:r w:rsidR="00CF37C5">
        <w:t>and the University S</w:t>
      </w:r>
      <w:r w:rsidR="00885A8F">
        <w:t>upervisor. The student teacher must follow the same p</w:t>
      </w:r>
      <w:r w:rsidR="0045765D">
        <w:t xml:space="preserve">rocedures </w:t>
      </w:r>
      <w:r w:rsidR="00885A8F">
        <w:t>exp</w:t>
      </w:r>
      <w:r w:rsidR="00CF37C5">
        <w:t xml:space="preserve">ected of the classroom teacher </w:t>
      </w:r>
      <w:r w:rsidR="0045765D">
        <w:t>for reporting absences</w:t>
      </w:r>
      <w:r>
        <w:t>.</w:t>
      </w:r>
      <w:r w:rsidR="0045765D">
        <w:t xml:space="preserve"> </w:t>
      </w:r>
      <w:r w:rsidR="00F930FB">
        <w:t>In addition to reporting an absence to school officials, the student teacher must immediately contact their cooperating teacher and university supervisor.</w:t>
      </w:r>
      <w:r w:rsidR="0045765D">
        <w:t xml:space="preserve"> </w:t>
      </w:r>
      <w:r w:rsidR="00D67E06">
        <w:t>If the student teacher is</w:t>
      </w:r>
      <w:r>
        <w:t xml:space="preserve"> absent to attend any University-sponsor</w:t>
      </w:r>
      <w:r w:rsidR="00D67E06">
        <w:t>ed activity</w:t>
      </w:r>
      <w:r w:rsidR="00885A8F">
        <w:t>,</w:t>
      </w:r>
      <w:r w:rsidR="00D67E06">
        <w:t xml:space="preserve"> such as a </w:t>
      </w:r>
      <w:r w:rsidR="00F930FB">
        <w:t xml:space="preserve">student teaching </w:t>
      </w:r>
      <w:r w:rsidR="00D67E06">
        <w:t>seminar</w:t>
      </w:r>
      <w:r w:rsidR="00F930FB">
        <w:t xml:space="preserve">, </w:t>
      </w:r>
      <w:r>
        <w:t>she</w:t>
      </w:r>
      <w:r w:rsidR="00F930FB">
        <w:t>/he</w:t>
      </w:r>
      <w:r>
        <w:t xml:space="preserve"> should </w:t>
      </w:r>
      <w:r w:rsidR="003A1D89">
        <w:t>decide</w:t>
      </w:r>
      <w:r>
        <w:t xml:space="preserve"> </w:t>
      </w:r>
      <w:r w:rsidRPr="40416AAC">
        <w:rPr>
          <w:i/>
          <w:iCs/>
          <w:u w:val="single"/>
        </w:rPr>
        <w:t>well in advance</w:t>
      </w:r>
      <w:r>
        <w:t xml:space="preserve"> with the cooperating teacher for the absence.</w:t>
      </w:r>
    </w:p>
    <w:p w14:paraId="225993B7" w14:textId="77777777" w:rsidR="00BA174F" w:rsidRPr="00D91830" w:rsidRDefault="00234579" w:rsidP="00B87EDF">
      <w:pPr>
        <w:rPr>
          <w:b/>
        </w:rPr>
      </w:pPr>
      <w:r w:rsidRPr="00D91830">
        <w:rPr>
          <w:b/>
        </w:rPr>
        <w:t>Appearance</w:t>
      </w:r>
    </w:p>
    <w:p w14:paraId="61848C80" w14:textId="77777777" w:rsidR="001C4A78" w:rsidRDefault="00BA174F" w:rsidP="00B87EDF">
      <w:r w:rsidRPr="00D91830">
        <w:t xml:space="preserve">Appropriate </w:t>
      </w:r>
      <w:r w:rsidR="0045765D">
        <w:t xml:space="preserve">professional </w:t>
      </w:r>
      <w:r w:rsidR="00885A8F">
        <w:t>dress and conduct are</w:t>
      </w:r>
      <w:r w:rsidRPr="00D91830">
        <w:t xml:space="preserve"> expected of all </w:t>
      </w:r>
      <w:r w:rsidR="0045765D">
        <w:t xml:space="preserve">Illinois State University </w:t>
      </w:r>
      <w:r w:rsidR="00D67E06" w:rsidRPr="00D91830">
        <w:t>student teachers</w:t>
      </w:r>
      <w:r w:rsidRPr="00D91830">
        <w:t xml:space="preserve">.  As a rule, </w:t>
      </w:r>
      <w:r w:rsidR="00D67E06" w:rsidRPr="00D91830">
        <w:t xml:space="preserve">student teachers </w:t>
      </w:r>
      <w:r w:rsidRPr="00D91830">
        <w:t>should be guided by the dress code of their assigned school.</w:t>
      </w:r>
    </w:p>
    <w:p w14:paraId="350EED1B" w14:textId="77777777" w:rsidR="001C4A78" w:rsidRPr="00D91830" w:rsidRDefault="001C4A78" w:rsidP="00B87EDF"/>
    <w:p w14:paraId="18AB0026" w14:textId="77777777" w:rsidR="00BA174F" w:rsidRPr="00D91830" w:rsidRDefault="00234579" w:rsidP="00B87EDF">
      <w:pPr>
        <w:rPr>
          <w:b/>
        </w:rPr>
      </w:pPr>
      <w:r w:rsidRPr="00D91830">
        <w:rPr>
          <w:b/>
        </w:rPr>
        <w:t>Attendance</w:t>
      </w:r>
    </w:p>
    <w:p w14:paraId="73317563" w14:textId="77777777" w:rsidR="00BA174F" w:rsidRPr="00D91830" w:rsidRDefault="00BA174F" w:rsidP="00B87EDF">
      <w:r w:rsidRPr="00D91830">
        <w:t xml:space="preserve">Regular attendance is expected of </w:t>
      </w:r>
      <w:r w:rsidR="00D67E06" w:rsidRPr="00D91830">
        <w:t>all student teachers</w:t>
      </w:r>
      <w:r w:rsidR="00885A8F">
        <w:t xml:space="preserve">. </w:t>
      </w:r>
      <w:r w:rsidRPr="00D91830">
        <w:t>Attendance</w:t>
      </w:r>
      <w:r w:rsidR="00885A8F">
        <w:t xml:space="preserve"> and promptness are factors reflecting</w:t>
      </w:r>
      <w:r w:rsidRPr="00D91830">
        <w:t xml:space="preserve"> the professionalism of the </w:t>
      </w:r>
      <w:r w:rsidR="00D67E06" w:rsidRPr="00D91830">
        <w:t>student teacher</w:t>
      </w:r>
      <w:r w:rsidRPr="00D91830">
        <w:t>.  Unauthorized or lengthy absences may require an extension of the student teaching experience.</w:t>
      </w:r>
    </w:p>
    <w:p w14:paraId="4B715106" w14:textId="77777777" w:rsidR="00BA174F" w:rsidRPr="00D91830" w:rsidRDefault="00BA174F" w:rsidP="00B87EDF"/>
    <w:p w14:paraId="24B69E83" w14:textId="7365441B" w:rsidR="00BA174F" w:rsidRDefault="00BA174F">
      <w:r>
        <w:t xml:space="preserve">The </w:t>
      </w:r>
      <w:r w:rsidR="00D67E06">
        <w:t>student teacher</w:t>
      </w:r>
      <w:r>
        <w:t>’</w:t>
      </w:r>
      <w:r w:rsidR="008D7E76">
        <w:t xml:space="preserve">s </w:t>
      </w:r>
      <w:r w:rsidR="58E61F50">
        <w:t>workday</w:t>
      </w:r>
      <w:r w:rsidR="008D7E76">
        <w:t xml:space="preserve"> is the same as </w:t>
      </w:r>
      <w:r w:rsidR="00D67E06">
        <w:t>the</w:t>
      </w:r>
      <w:r w:rsidR="00F930FB">
        <w:t>ir</w:t>
      </w:r>
      <w:r w:rsidR="00D67E06">
        <w:t xml:space="preserve"> cooperating teacher. Student teachers </w:t>
      </w:r>
      <w:r>
        <w:t>are expected to arr</w:t>
      </w:r>
      <w:r w:rsidR="00E87000">
        <w:t>ive early each morning</w:t>
      </w:r>
      <w:r>
        <w:t xml:space="preserve"> to allow ample time for planning and organizing before classes begin.  Likewise, they are expected to remain a short time after dismissal to allow time for planning and conferencing.</w:t>
      </w:r>
    </w:p>
    <w:p w14:paraId="600D5133" w14:textId="3238EAA6" w:rsidR="090DEFED" w:rsidRDefault="090DEFED" w:rsidP="090DEFED">
      <w:pPr>
        <w:rPr>
          <w:b/>
          <w:bCs/>
        </w:rPr>
      </w:pPr>
    </w:p>
    <w:p w14:paraId="5EDC1FC3" w14:textId="72847EF1" w:rsidR="00931873" w:rsidRDefault="00234579" w:rsidP="00931873">
      <w:pPr>
        <w:rPr>
          <w:b/>
        </w:rPr>
      </w:pPr>
      <w:r w:rsidRPr="00E87000">
        <w:rPr>
          <w:b/>
        </w:rPr>
        <w:t>Calendar</w:t>
      </w:r>
    </w:p>
    <w:p w14:paraId="389619C0" w14:textId="07B8FD5A" w:rsidR="00234579" w:rsidRPr="00931873" w:rsidRDefault="00D67E06" w:rsidP="00931873">
      <w:pPr>
        <w:rPr>
          <w:b/>
        </w:rPr>
      </w:pPr>
      <w:r w:rsidRPr="00D91830">
        <w:t>Student teachers</w:t>
      </w:r>
      <w:r w:rsidR="00BA174F" w:rsidRPr="00D91830">
        <w:t xml:space="preserve"> are expected to follow the calendar of the school district in which they teach</w:t>
      </w:r>
      <w:r w:rsidR="00885A8F">
        <w:t xml:space="preserve">, </w:t>
      </w:r>
      <w:r w:rsidR="00885A8F">
        <w:rPr>
          <w:b/>
          <w:u w:val="single"/>
        </w:rPr>
        <w:t>not</w:t>
      </w:r>
      <w:r w:rsidR="00885A8F">
        <w:t xml:space="preserve"> the university calendar. </w:t>
      </w:r>
      <w:r w:rsidR="00BA174F" w:rsidRPr="00D91830">
        <w:t>Exceptions should be discussed and approved by school personnel and the university supervisor.</w:t>
      </w:r>
    </w:p>
    <w:p w14:paraId="7166A4DA" w14:textId="77777777" w:rsidR="00696573" w:rsidRPr="00D91830" w:rsidRDefault="00696573" w:rsidP="00B7670F">
      <w:pPr>
        <w:rPr>
          <w:b/>
        </w:rPr>
      </w:pPr>
    </w:p>
    <w:p w14:paraId="26064CAC" w14:textId="77777777" w:rsidR="00192CC5" w:rsidRDefault="00192CC5" w:rsidP="00331BF3">
      <w:pPr>
        <w:rPr>
          <w:b/>
        </w:rPr>
      </w:pPr>
    </w:p>
    <w:p w14:paraId="09CF31B0" w14:textId="07C830D7" w:rsidR="00BA174F" w:rsidRPr="00E87000" w:rsidRDefault="00234579" w:rsidP="00331BF3">
      <w:pPr>
        <w:rPr>
          <w:b/>
        </w:rPr>
      </w:pPr>
      <w:r w:rsidRPr="00E87000">
        <w:rPr>
          <w:b/>
        </w:rPr>
        <w:lastRenderedPageBreak/>
        <w:t>Corporal Punishment</w:t>
      </w:r>
    </w:p>
    <w:p w14:paraId="6CB1F564" w14:textId="77777777" w:rsidR="00EB4868" w:rsidRPr="00D91830" w:rsidRDefault="00D67E06" w:rsidP="00331BF3">
      <w:r w:rsidRPr="00D91830">
        <w:t>Student teacher</w:t>
      </w:r>
      <w:r w:rsidR="00BA174F" w:rsidRPr="00D91830">
        <w:t>s are not permitted to administer corporal punishment.</w:t>
      </w:r>
    </w:p>
    <w:p w14:paraId="021FEFF9" w14:textId="77777777" w:rsidR="00696573" w:rsidRPr="00D91830" w:rsidRDefault="00696573" w:rsidP="00331BF3"/>
    <w:p w14:paraId="1E45D3A3" w14:textId="77777777" w:rsidR="00696573" w:rsidRPr="00D91830" w:rsidRDefault="00696573" w:rsidP="00331BF3">
      <w:pPr>
        <w:rPr>
          <w:b/>
        </w:rPr>
      </w:pPr>
      <w:r w:rsidRPr="00D91830">
        <w:rPr>
          <w:b/>
        </w:rPr>
        <w:t>Observations by University Supervisors</w:t>
      </w:r>
    </w:p>
    <w:p w14:paraId="1AF6D0AE" w14:textId="4DC348FD" w:rsidR="00591B92" w:rsidRPr="00331BF3" w:rsidRDefault="00EB4868" w:rsidP="00331BF3">
      <w:r>
        <w:t xml:space="preserve">Our </w:t>
      </w:r>
      <w:r w:rsidR="7E767841">
        <w:t>u</w:t>
      </w:r>
      <w:r w:rsidR="00696573">
        <w:t>niversity supervisor will</w:t>
      </w:r>
      <w:r w:rsidR="00F930FB">
        <w:t xml:space="preserve"> plan to </w:t>
      </w:r>
      <w:r w:rsidR="006FAB5C">
        <w:t xml:space="preserve">observe the student teacher </w:t>
      </w:r>
      <w:r w:rsidR="4A6328AF">
        <w:t>in-person or virtual (if accepted by district)</w:t>
      </w:r>
      <w:r w:rsidR="00696573">
        <w:t xml:space="preserve"> durin</w:t>
      </w:r>
      <w:r w:rsidR="00885A8F">
        <w:t>g the student teaching practicum</w:t>
      </w:r>
      <w:r w:rsidR="00F930FB">
        <w:t>.</w:t>
      </w:r>
      <w:r w:rsidR="00696573">
        <w:t xml:space="preserve"> </w:t>
      </w:r>
      <w:r w:rsidR="00F930FB">
        <w:t xml:space="preserve">The purpose of each </w:t>
      </w:r>
      <w:r w:rsidR="699DD2EF">
        <w:t>observation is to watch</w:t>
      </w:r>
      <w:r w:rsidR="00885A8F">
        <w:t xml:space="preserve"> the candidate</w:t>
      </w:r>
      <w:r w:rsidR="00696573">
        <w:t>’s performance and to confer with the cooperating teacher.</w:t>
      </w:r>
      <w:r w:rsidR="00E87000">
        <w:t xml:space="preserve"> </w:t>
      </w:r>
      <w:r w:rsidR="00696573">
        <w:t>After each o</w:t>
      </w:r>
      <w:r>
        <w:t xml:space="preserve">bservation, </w:t>
      </w:r>
      <w:r w:rsidR="00D67E06">
        <w:t>the student teacher</w:t>
      </w:r>
      <w:r w:rsidR="00696573">
        <w:t xml:space="preserve"> should plan to spend time in conference with the</w:t>
      </w:r>
      <w:r>
        <w:t>ir</w:t>
      </w:r>
      <w:r w:rsidR="00696573">
        <w:t xml:space="preserve"> university supervisor.  </w:t>
      </w:r>
    </w:p>
    <w:p w14:paraId="4D9B685E" w14:textId="77777777" w:rsidR="00591B92" w:rsidRPr="00D91830" w:rsidRDefault="00591B92" w:rsidP="00331BF3">
      <w:pPr>
        <w:rPr>
          <w:b/>
        </w:rPr>
      </w:pPr>
    </w:p>
    <w:p w14:paraId="4AC6D5A5" w14:textId="77777777" w:rsidR="00006244" w:rsidRPr="00D91830" w:rsidRDefault="00234579" w:rsidP="00331BF3">
      <w:pPr>
        <w:rPr>
          <w:b/>
        </w:rPr>
      </w:pPr>
      <w:r w:rsidRPr="00D91830">
        <w:rPr>
          <w:b/>
        </w:rPr>
        <w:t>Ob</w:t>
      </w:r>
      <w:r w:rsidR="00415FE7">
        <w:rPr>
          <w:b/>
        </w:rPr>
        <w:t>servations by Student Teachers</w:t>
      </w:r>
    </w:p>
    <w:p w14:paraId="763E22A1" w14:textId="4B571525" w:rsidR="00662BBC" w:rsidRPr="00D91830" w:rsidRDefault="00662BBC" w:rsidP="00331BF3">
      <w:r>
        <w:t xml:space="preserve">When possible, </w:t>
      </w:r>
      <w:r w:rsidR="00D67E06">
        <w:t>student teachers</w:t>
      </w:r>
      <w:r w:rsidR="00AA4E8C">
        <w:t xml:space="preserve"> should have the</w:t>
      </w:r>
      <w:r w:rsidR="0049135E">
        <w:t xml:space="preserve"> </w:t>
      </w:r>
      <w:r>
        <w:t>opportunity to observe teachers in othe</w:t>
      </w:r>
      <w:r w:rsidR="00D67E06">
        <w:t>r classrooms</w:t>
      </w:r>
      <w:r w:rsidR="0049135E">
        <w:t>/</w:t>
      </w:r>
      <w:r w:rsidR="00F930FB">
        <w:t>major content area</w:t>
      </w:r>
      <w:r w:rsidR="008D7E76">
        <w:t>.</w:t>
      </w:r>
      <w:r w:rsidR="00FD5A4C">
        <w:t xml:space="preserve"> </w:t>
      </w:r>
      <w:r>
        <w:t xml:space="preserve">The purpose for such observations is to broaden the </w:t>
      </w:r>
      <w:r w:rsidR="00D67E06">
        <w:t>student teacher</w:t>
      </w:r>
      <w:r w:rsidR="00FD5A4C">
        <w:t>’s perspective related</w:t>
      </w:r>
      <w:r>
        <w:t xml:space="preserve"> to teaching</w:t>
      </w:r>
      <w:r w:rsidR="00F930FB">
        <w:t xml:space="preserve"> styles, classroom environments</w:t>
      </w:r>
      <w:r>
        <w:t xml:space="preserve"> and methods of classroo</w:t>
      </w:r>
      <w:r w:rsidR="00FD5A4C">
        <w:t>m management.  It also helps acquaint</w:t>
      </w:r>
      <w:r>
        <w:t xml:space="preserve"> </w:t>
      </w:r>
      <w:r w:rsidR="00D67E06">
        <w:t>student teacher</w:t>
      </w:r>
      <w:r w:rsidR="00FD5A4C">
        <w:t>s</w:t>
      </w:r>
      <w:r>
        <w:t xml:space="preserve"> w</w:t>
      </w:r>
      <w:r w:rsidR="00FD5A4C">
        <w:t>ith responsibilities</w:t>
      </w:r>
      <w:r w:rsidR="00D67E06">
        <w:t xml:space="preserve"> </w:t>
      </w:r>
      <w:r>
        <w:t>teachers</w:t>
      </w:r>
      <w:r w:rsidR="00D67E06">
        <w:t xml:space="preserve"> </w:t>
      </w:r>
      <w:r w:rsidR="00FD5A4C">
        <w:t xml:space="preserve">have </w:t>
      </w:r>
      <w:r w:rsidR="00D67E06">
        <w:t>across the curriculum</w:t>
      </w:r>
      <w:r w:rsidR="0049135E">
        <w:t>.</w:t>
      </w:r>
      <w:r w:rsidR="008D7E76">
        <w:t xml:space="preserve"> A</w:t>
      </w:r>
      <w:r w:rsidR="0049135E">
        <w:t>rrangements should</w:t>
      </w:r>
      <w:r w:rsidR="008D7E76">
        <w:t xml:space="preserve"> be made by the student teacher in consultation with the cooperating teacher and the principal</w:t>
      </w:r>
      <w:r w:rsidR="00FD5A4C">
        <w:t>.</w:t>
      </w:r>
    </w:p>
    <w:p w14:paraId="48C37512" w14:textId="77777777" w:rsidR="00662BBC" w:rsidRPr="00D91830" w:rsidRDefault="00662BBC" w:rsidP="00331BF3"/>
    <w:p w14:paraId="0D6F13AD" w14:textId="77777777" w:rsidR="00662BBC" w:rsidRPr="00D91830" w:rsidRDefault="00234579" w:rsidP="00331BF3">
      <w:pPr>
        <w:rPr>
          <w:b/>
        </w:rPr>
      </w:pPr>
      <w:r w:rsidRPr="00D91830">
        <w:rPr>
          <w:b/>
        </w:rPr>
        <w:t>Outside Activities</w:t>
      </w:r>
    </w:p>
    <w:p w14:paraId="7952890B" w14:textId="2A23FFF4" w:rsidR="00662BBC" w:rsidRDefault="00662BBC" w:rsidP="00331BF3">
      <w:r>
        <w:t xml:space="preserve">Attempts to work or to carry on responsibilities outside </w:t>
      </w:r>
      <w:r w:rsidR="5F5065BB">
        <w:t>o</w:t>
      </w:r>
      <w:r>
        <w:t>f student te</w:t>
      </w:r>
      <w:r w:rsidR="00EB5C6C">
        <w:t>aching are not encouraged by Illinois State</w:t>
      </w:r>
      <w:r w:rsidR="007A7C55">
        <w:t xml:space="preserve"> </w:t>
      </w:r>
      <w:r w:rsidR="004107B7">
        <w:t>University</w:t>
      </w:r>
      <w:r w:rsidR="247D9E85">
        <w:t xml:space="preserve">, </w:t>
      </w:r>
      <w:r w:rsidR="22164D23">
        <w:t xml:space="preserve">as </w:t>
      </w:r>
      <w:r>
        <w:t>such activities usually mean that the long hours of preparation demanded in student teaching may not be met.</w:t>
      </w:r>
    </w:p>
    <w:p w14:paraId="776B57D7" w14:textId="77777777" w:rsidR="00181FB6" w:rsidRDefault="00181FB6" w:rsidP="40416AAC">
      <w:pPr>
        <w:rPr>
          <w:b/>
          <w:bCs/>
        </w:rPr>
      </w:pPr>
    </w:p>
    <w:p w14:paraId="6C9A874F" w14:textId="07E90973" w:rsidR="40416AAC" w:rsidRDefault="40416AAC" w:rsidP="40416AAC">
      <w:pPr>
        <w:rPr>
          <w:b/>
          <w:bCs/>
        </w:rPr>
      </w:pPr>
    </w:p>
    <w:p w14:paraId="03C9979B" w14:textId="77777777" w:rsidR="00662BBC" w:rsidRPr="00D91830" w:rsidRDefault="00F930FB" w:rsidP="00331BF3">
      <w:pPr>
        <w:rPr>
          <w:b/>
        </w:rPr>
      </w:pPr>
      <w:r>
        <w:rPr>
          <w:b/>
        </w:rPr>
        <w:t xml:space="preserve">Student Teaching </w:t>
      </w:r>
      <w:r w:rsidR="00234579" w:rsidRPr="00D91830">
        <w:rPr>
          <w:b/>
        </w:rPr>
        <w:t>Seminars</w:t>
      </w:r>
    </w:p>
    <w:p w14:paraId="3B2BCCDB" w14:textId="0FC4B108" w:rsidR="00192CC5" w:rsidRPr="00192CC5" w:rsidRDefault="00D67E06" w:rsidP="00192CC5">
      <w:r>
        <w:t xml:space="preserve">Student teachers </w:t>
      </w:r>
      <w:r w:rsidR="00662BBC">
        <w:t>may be require</w:t>
      </w:r>
      <w:r w:rsidR="008B2328">
        <w:t>d</w:t>
      </w:r>
      <w:r w:rsidR="00F930FB">
        <w:t xml:space="preserve"> by their program</w:t>
      </w:r>
      <w:r w:rsidR="008B2328">
        <w:t xml:space="preserve"> to attend</w:t>
      </w:r>
      <w:r>
        <w:t xml:space="preserve"> </w:t>
      </w:r>
      <w:r w:rsidR="00662BBC">
        <w:t>seminars</w:t>
      </w:r>
      <w:r w:rsidR="0049135E">
        <w:t xml:space="preserve"> throughout the student teaching se</w:t>
      </w:r>
      <w:r w:rsidR="00F930FB">
        <w:t>mester. Cooperating teachers should be</w:t>
      </w:r>
      <w:r w:rsidR="00662BBC">
        <w:t xml:space="preserve"> informed of these seminars</w:t>
      </w:r>
      <w:r w:rsidR="00F930FB">
        <w:t>,</w:t>
      </w:r>
      <w:r w:rsidR="00662BBC">
        <w:t xml:space="preserve"> </w:t>
      </w:r>
      <w:r w:rsidR="00F930FB">
        <w:t>in advance,</w:t>
      </w:r>
      <w:r w:rsidR="0049135E">
        <w:t xml:space="preserve"> </w:t>
      </w:r>
      <w:r w:rsidR="00662BBC">
        <w:t xml:space="preserve">by </w:t>
      </w:r>
      <w:r w:rsidR="00817B2F">
        <w:t>the student</w:t>
      </w:r>
      <w:r w:rsidR="00F930FB">
        <w:t xml:space="preserve"> teacher and/or </w:t>
      </w:r>
      <w:r w:rsidR="00662BBC">
        <w:t>university supervisor.</w:t>
      </w:r>
      <w:r w:rsidR="00192CC5">
        <w:br/>
      </w:r>
    </w:p>
    <w:p w14:paraId="251230DA" w14:textId="6FB2D895" w:rsidR="5429F30E" w:rsidRDefault="5429F30E" w:rsidP="31159389">
      <w:pPr>
        <w:spacing w:after="309" w:line="247" w:lineRule="auto"/>
        <w:ind w:right="94"/>
      </w:pPr>
      <w:r w:rsidRPr="40416AAC">
        <w:rPr>
          <w:b/>
          <w:bCs/>
          <w:color w:val="000000" w:themeColor="text1"/>
        </w:rPr>
        <w:t>Substitute Teach</w:t>
      </w:r>
      <w:r w:rsidR="687A6402" w:rsidRPr="40416AAC">
        <w:rPr>
          <w:b/>
          <w:bCs/>
          <w:color w:val="000000" w:themeColor="text1"/>
        </w:rPr>
        <w:t>ing</w:t>
      </w:r>
      <w:r w:rsidRPr="40416AAC">
        <w:rPr>
          <w:color w:val="000000" w:themeColor="text1"/>
        </w:rPr>
        <w:t xml:space="preserve">: </w:t>
      </w:r>
    </w:p>
    <w:p w14:paraId="4B0BEE22" w14:textId="0D8A73AD" w:rsidR="5429F30E" w:rsidRDefault="5429F30E" w:rsidP="31159389">
      <w:pPr>
        <w:spacing w:after="309" w:line="247" w:lineRule="auto"/>
        <w:ind w:right="94"/>
      </w:pPr>
      <w:r w:rsidRPr="31159389">
        <w:rPr>
          <w:color w:val="000000" w:themeColor="text1"/>
        </w:rPr>
        <w:t>Substitute Licensure is determined by the Illinois State Board of Education (ISBE) in conjunction with Regional Offices of Education. There are currently multiple types of substitute licenses issued by ISBE. Review the ISBE website and the following Regional Office of Education website for application process and information.</w:t>
      </w:r>
    </w:p>
    <w:p w14:paraId="70C77223" w14:textId="6D2E7BD7" w:rsidR="5429F30E" w:rsidRDefault="5429F30E" w:rsidP="090DEFED">
      <w:pPr>
        <w:pStyle w:val="ListParagraph"/>
        <w:numPr>
          <w:ilvl w:val="0"/>
          <w:numId w:val="2"/>
        </w:numPr>
        <w:shd w:val="clear" w:color="auto" w:fill="FFFFFF" w:themeFill="background1"/>
        <w:rPr>
          <w:color w:val="0563C1"/>
          <w:u w:val="single"/>
        </w:rPr>
      </w:pPr>
      <w:r w:rsidRPr="090DEFED">
        <w:rPr>
          <w:color w:val="000000" w:themeColor="text1"/>
        </w:rPr>
        <w:t xml:space="preserve">ISBE- </w:t>
      </w:r>
      <w:hyperlink r:id="rId16">
        <w:r w:rsidRPr="090DEFED">
          <w:rPr>
            <w:rStyle w:val="Hyperlink"/>
            <w:color w:val="0563C1"/>
          </w:rPr>
          <w:t>Substitute Licenses (isbe.net)</w:t>
        </w:r>
      </w:hyperlink>
    </w:p>
    <w:p w14:paraId="561ECADA" w14:textId="0BA22209" w:rsidR="5429F30E" w:rsidRDefault="5429F30E" w:rsidP="090DEFED">
      <w:pPr>
        <w:pStyle w:val="ListParagraph"/>
        <w:numPr>
          <w:ilvl w:val="0"/>
          <w:numId w:val="2"/>
        </w:numPr>
        <w:shd w:val="clear" w:color="auto" w:fill="FFFFFF" w:themeFill="background1"/>
        <w:rPr>
          <w:color w:val="000000" w:themeColor="text1"/>
        </w:rPr>
      </w:pPr>
      <w:r w:rsidRPr="40416AAC">
        <w:rPr>
          <w:color w:val="000000" w:themeColor="text1"/>
        </w:rPr>
        <w:t xml:space="preserve">ROE 17’s website at </w:t>
      </w:r>
      <w:hyperlink r:id="rId17">
        <w:r w:rsidRPr="40416AAC">
          <w:rPr>
            <w:rStyle w:val="Hyperlink"/>
            <w:color w:val="0563C1"/>
          </w:rPr>
          <w:t xml:space="preserve">Regional Office </w:t>
        </w:r>
        <w:proofErr w:type="gramStart"/>
        <w:r w:rsidRPr="40416AAC">
          <w:rPr>
            <w:rStyle w:val="Hyperlink"/>
            <w:color w:val="0563C1"/>
          </w:rPr>
          <w:t>Of</w:t>
        </w:r>
        <w:proofErr w:type="gramEnd"/>
        <w:r w:rsidRPr="40416AAC">
          <w:rPr>
            <w:rStyle w:val="Hyperlink"/>
            <w:color w:val="0563C1"/>
          </w:rPr>
          <w:t xml:space="preserve"> Education #17 - Mclean &amp; Dewitt County (roe17.org)</w:t>
        </w:r>
      </w:hyperlink>
      <w:r w:rsidRPr="40416AAC">
        <w:rPr>
          <w:color w:val="000000" w:themeColor="text1"/>
        </w:rPr>
        <w:t>.</w:t>
      </w:r>
      <w:r>
        <w:br/>
      </w:r>
    </w:p>
    <w:p w14:paraId="16613623" w14:textId="6892AC62" w:rsidR="5429F30E" w:rsidRDefault="5429F30E" w:rsidP="31159389">
      <w:pPr>
        <w:shd w:val="clear" w:color="auto" w:fill="FFFFFF" w:themeFill="background1"/>
        <w:spacing w:after="310"/>
        <w:ind w:right="101"/>
        <w:rPr>
          <w:color w:val="000000" w:themeColor="text1"/>
        </w:rPr>
      </w:pPr>
      <w:r w:rsidRPr="31159389">
        <w:rPr>
          <w:color w:val="000000" w:themeColor="text1"/>
        </w:rPr>
        <w:t>Note- Some substitute licenses require students to be in an education major and have their ELIS account linked to ISU via licensure pre-completion. ISU runs pre-completion reports and uploads once a semester and requires students to have a minimum of 60 credit hours and completion of the PBA workshop for consideration.</w:t>
      </w:r>
    </w:p>
    <w:p w14:paraId="1587621E" w14:textId="21D0D74D" w:rsidR="5429F30E" w:rsidRDefault="5429F30E" w:rsidP="31159389">
      <w:pPr>
        <w:shd w:val="clear" w:color="auto" w:fill="FFFFFF" w:themeFill="background1"/>
        <w:spacing w:after="310"/>
        <w:ind w:right="101"/>
      </w:pPr>
      <w:r w:rsidRPr="31159389">
        <w:rPr>
          <w:color w:val="000000" w:themeColor="text1"/>
        </w:rPr>
        <w:lastRenderedPageBreak/>
        <w:t>Substituting while student teaching:</w:t>
      </w:r>
    </w:p>
    <w:p w14:paraId="4F179A1E" w14:textId="1F9D7109" w:rsidR="5429F30E" w:rsidRDefault="5429F30E" w:rsidP="31159389">
      <w:pPr>
        <w:shd w:val="clear" w:color="auto" w:fill="FFFFFF" w:themeFill="background1"/>
        <w:spacing w:after="310"/>
        <w:ind w:right="101"/>
      </w:pPr>
      <w:r w:rsidRPr="31159389">
        <w:rPr>
          <w:color w:val="000000" w:themeColor="text1"/>
        </w:rPr>
        <w:t>Any student interested in being a substitute while student teaching must meet the following:</w:t>
      </w:r>
    </w:p>
    <w:p w14:paraId="2236B9F7" w14:textId="199DB855" w:rsidR="5429F30E" w:rsidRDefault="5429F30E" w:rsidP="090DEFED">
      <w:pPr>
        <w:pStyle w:val="ListParagraph"/>
        <w:numPr>
          <w:ilvl w:val="0"/>
          <w:numId w:val="1"/>
        </w:numPr>
        <w:shd w:val="clear" w:color="auto" w:fill="FFFFFF" w:themeFill="background1"/>
        <w:rPr>
          <w:color w:val="000000" w:themeColor="text1"/>
        </w:rPr>
      </w:pPr>
      <w:r w:rsidRPr="090DEFED">
        <w:rPr>
          <w:color w:val="000000" w:themeColor="text1"/>
        </w:rPr>
        <w:t>Have an ISBE issued substitute license.</w:t>
      </w:r>
    </w:p>
    <w:p w14:paraId="055323F6" w14:textId="39329149" w:rsidR="5429F30E" w:rsidRDefault="5429F30E" w:rsidP="090DEFED">
      <w:pPr>
        <w:pStyle w:val="ListParagraph"/>
        <w:numPr>
          <w:ilvl w:val="0"/>
          <w:numId w:val="1"/>
        </w:numPr>
        <w:shd w:val="clear" w:color="auto" w:fill="FFFFFF" w:themeFill="background1"/>
        <w:rPr>
          <w:color w:val="000000" w:themeColor="text1"/>
        </w:rPr>
      </w:pPr>
      <w:r w:rsidRPr="090DEFED">
        <w:rPr>
          <w:color w:val="000000" w:themeColor="text1"/>
        </w:rPr>
        <w:t xml:space="preserve">The placement school district must have a signed substitute amendment to their student teaching contract. </w:t>
      </w:r>
    </w:p>
    <w:p w14:paraId="0D044E5C" w14:textId="2BFB8E2C" w:rsidR="5429F30E" w:rsidRDefault="5429F30E" w:rsidP="090DEFED">
      <w:pPr>
        <w:pStyle w:val="ListParagraph"/>
        <w:numPr>
          <w:ilvl w:val="1"/>
          <w:numId w:val="1"/>
        </w:numPr>
        <w:shd w:val="clear" w:color="auto" w:fill="FFFFFF" w:themeFill="background1"/>
        <w:rPr>
          <w:color w:val="000000" w:themeColor="text1"/>
        </w:rPr>
      </w:pPr>
      <w:r w:rsidRPr="090DEFED">
        <w:rPr>
          <w:color w:val="000000" w:themeColor="text1"/>
        </w:rPr>
        <w:t xml:space="preserve">Only a few Illinois school districts have this amendment in place with ISU.   You can review the approved clinical listing to see the short-term substitute column to find sites </w:t>
      </w:r>
      <w:hyperlink r:id="rId18">
        <w:r w:rsidRPr="090DEFED">
          <w:rPr>
            <w:rStyle w:val="Hyperlink"/>
            <w:color w:val="0563C1"/>
          </w:rPr>
          <w:t xml:space="preserve">here </w:t>
        </w:r>
      </w:hyperlink>
      <w:r w:rsidRPr="090DEFED">
        <w:rPr>
          <w:color w:val="000000" w:themeColor="text1"/>
        </w:rPr>
        <w:t xml:space="preserve"> </w:t>
      </w:r>
    </w:p>
    <w:p w14:paraId="09714A36" w14:textId="45FD11AC" w:rsidR="5429F30E" w:rsidRDefault="5429F30E" w:rsidP="090DEFED">
      <w:pPr>
        <w:pStyle w:val="ListParagraph"/>
        <w:numPr>
          <w:ilvl w:val="1"/>
          <w:numId w:val="1"/>
        </w:numPr>
        <w:shd w:val="clear" w:color="auto" w:fill="FFFFFF" w:themeFill="background1"/>
        <w:rPr>
          <w:color w:val="000000" w:themeColor="text1"/>
        </w:rPr>
      </w:pPr>
      <w:r w:rsidRPr="090DEFED">
        <w:rPr>
          <w:color w:val="000000" w:themeColor="text1"/>
        </w:rPr>
        <w:t xml:space="preserve">You can also e-mail </w:t>
      </w:r>
      <w:hyperlink r:id="rId19">
        <w:r w:rsidRPr="090DEFED">
          <w:rPr>
            <w:rStyle w:val="Hyperlink"/>
            <w:color w:val="0563C1"/>
          </w:rPr>
          <w:t>teacheredcenter@Ilstu.edu</w:t>
        </w:r>
      </w:hyperlink>
      <w:r w:rsidRPr="090DEFED">
        <w:rPr>
          <w:color w:val="000000" w:themeColor="text1"/>
        </w:rPr>
        <w:t xml:space="preserve"> to confirm if this is in place for your district or to request an amendment be requested.</w:t>
      </w:r>
    </w:p>
    <w:p w14:paraId="54E7C65F" w14:textId="04DC5652" w:rsidR="5429F30E" w:rsidRDefault="5429F30E" w:rsidP="090DEFED">
      <w:pPr>
        <w:pStyle w:val="ListParagraph"/>
        <w:numPr>
          <w:ilvl w:val="0"/>
          <w:numId w:val="1"/>
        </w:numPr>
        <w:shd w:val="clear" w:color="auto" w:fill="FFFFFF" w:themeFill="background1"/>
        <w:rPr>
          <w:color w:val="000000" w:themeColor="text1"/>
        </w:rPr>
      </w:pPr>
      <w:r w:rsidRPr="090DEFED">
        <w:rPr>
          <w:color w:val="000000" w:themeColor="text1"/>
        </w:rPr>
        <w:t>Have the completed Student teaching substitute approval form approved by your academic Department, University Supervisor and school administrator.</w:t>
      </w:r>
    </w:p>
    <w:p w14:paraId="70EADCC4" w14:textId="52E65AD5" w:rsidR="5429F30E" w:rsidRDefault="5429F30E" w:rsidP="090DEFED">
      <w:pPr>
        <w:pStyle w:val="ListParagraph"/>
        <w:numPr>
          <w:ilvl w:val="1"/>
          <w:numId w:val="1"/>
        </w:numPr>
        <w:shd w:val="clear" w:color="auto" w:fill="FFFFFF" w:themeFill="background1"/>
        <w:rPr>
          <w:color w:val="0563C1"/>
          <w:u w:val="single"/>
        </w:rPr>
      </w:pPr>
      <w:hyperlink r:id="rId20">
        <w:r w:rsidRPr="090DEFED">
          <w:rPr>
            <w:rStyle w:val="Hyperlink"/>
            <w:color w:val="0563C1"/>
          </w:rPr>
          <w:t>Substitute approval form</w:t>
        </w:r>
      </w:hyperlink>
    </w:p>
    <w:p w14:paraId="3B22C914" w14:textId="23B9339A" w:rsidR="5429F30E" w:rsidRDefault="5429F30E" w:rsidP="090DEFED">
      <w:pPr>
        <w:pStyle w:val="ListParagraph"/>
        <w:numPr>
          <w:ilvl w:val="1"/>
          <w:numId w:val="1"/>
        </w:numPr>
        <w:shd w:val="clear" w:color="auto" w:fill="FFFFFF" w:themeFill="background1"/>
        <w:rPr>
          <w:color w:val="000000" w:themeColor="text1"/>
        </w:rPr>
      </w:pPr>
      <w:r w:rsidRPr="090DEFED">
        <w:rPr>
          <w:color w:val="000000" w:themeColor="text1"/>
        </w:rPr>
        <w:t>Limitation on substituting while student teaching is determined by academic departments directly</w:t>
      </w:r>
    </w:p>
    <w:p w14:paraId="5F4487C4" w14:textId="77777777" w:rsidR="0066747F" w:rsidRDefault="0066747F" w:rsidP="40416AAC">
      <w:pPr>
        <w:rPr>
          <w:b/>
          <w:bCs/>
        </w:rPr>
      </w:pPr>
    </w:p>
    <w:p w14:paraId="35F3AFA0" w14:textId="10ECCE79" w:rsidR="40416AAC" w:rsidRDefault="40416AAC" w:rsidP="40416AAC">
      <w:pPr>
        <w:rPr>
          <w:b/>
          <w:bCs/>
        </w:rPr>
      </w:pPr>
    </w:p>
    <w:p w14:paraId="69CE9008" w14:textId="77777777" w:rsidR="00A716F3" w:rsidRPr="00D91830" w:rsidRDefault="00234579" w:rsidP="00331BF3">
      <w:pPr>
        <w:rPr>
          <w:b/>
        </w:rPr>
      </w:pPr>
      <w:r w:rsidRPr="00D91830">
        <w:rPr>
          <w:b/>
        </w:rPr>
        <w:t>Work Stoppage and/or Strikes</w:t>
      </w:r>
    </w:p>
    <w:p w14:paraId="34787C37" w14:textId="77777777" w:rsidR="00A716F3" w:rsidRPr="00D91830" w:rsidRDefault="00D67E06" w:rsidP="00331BF3">
      <w:r>
        <w:t>Student teachers</w:t>
      </w:r>
      <w:r w:rsidR="00222A45">
        <w:t xml:space="preserve"> will assume a neutral role and</w:t>
      </w:r>
      <w:r w:rsidR="00A716F3">
        <w:t xml:space="preserve"> maintain an uninvolved status with respect to a work stoppage.  In the even</w:t>
      </w:r>
      <w:r w:rsidR="0049135E">
        <w:t xml:space="preserve">t a </w:t>
      </w:r>
      <w:r w:rsidR="00A716F3">
        <w:t xml:space="preserve">work stoppage continues for a week or more, the university may </w:t>
      </w:r>
      <w:proofErr w:type="gramStart"/>
      <w:r w:rsidR="00A716F3">
        <w:t>make arrangements</w:t>
      </w:r>
      <w:proofErr w:type="gramEnd"/>
      <w:r w:rsidR="00A716F3">
        <w:t xml:space="preserve"> for an extended experience or an alternate placement in another agency.</w:t>
      </w:r>
    </w:p>
    <w:p w14:paraId="3430C613" w14:textId="69935942" w:rsidR="40416AAC" w:rsidRDefault="40416AAC" w:rsidP="40416AAC">
      <w:pPr>
        <w:rPr>
          <w:b/>
          <w:bCs/>
        </w:rPr>
      </w:pPr>
    </w:p>
    <w:p w14:paraId="6D624610" w14:textId="77777777" w:rsidR="003B7969" w:rsidRDefault="003B7969" w:rsidP="00696573">
      <w:pPr>
        <w:rPr>
          <w:b/>
        </w:rPr>
      </w:pPr>
    </w:p>
    <w:p w14:paraId="406C6945" w14:textId="2FA87A22" w:rsidR="001D4CB6" w:rsidRDefault="00E71AAC" w:rsidP="00696573">
      <w:pPr>
        <w:rPr>
          <w:b/>
        </w:rPr>
      </w:pPr>
      <w:r>
        <w:rPr>
          <w:b/>
        </w:rPr>
        <w:t>FINAL EVALUATION OF STUDENT TEACHING</w:t>
      </w:r>
    </w:p>
    <w:p w14:paraId="26F23E55" w14:textId="77777777" w:rsidR="00E71AAC" w:rsidRDefault="00E71AAC" w:rsidP="00696573">
      <w:pPr>
        <w:rPr>
          <w:b/>
        </w:rPr>
      </w:pPr>
    </w:p>
    <w:p w14:paraId="1A0F535C" w14:textId="095A0845" w:rsidR="00311A6B" w:rsidRPr="000B529F" w:rsidRDefault="00311A6B" w:rsidP="00311A6B">
      <w:r>
        <w:t>The final evaluation is summative in nature and serves to indicate the qua</w:t>
      </w:r>
      <w:r w:rsidR="0023288D">
        <w:t xml:space="preserve">lity of the student teacher’s total </w:t>
      </w:r>
      <w:r>
        <w:t xml:space="preserve">performance.  The final grade is determined by the university supervisor and should reflect the combined judgment of the cooperating teacher and the university supervisor. The following standards are prepared for arriving at final grades in student teaching.  Illinois State University does not use plus and minus with letter grades, however, several programs use split grades for the hours earned in student teaching.  The university supervisor will provide </w:t>
      </w:r>
      <w:r w:rsidR="002E698A">
        <w:t xml:space="preserve">the </w:t>
      </w:r>
      <w:r>
        <w:t xml:space="preserve">criteria to be used when this is an option to </w:t>
      </w:r>
      <w:r w:rsidR="4CD541A6">
        <w:t>assign</w:t>
      </w:r>
      <w:r>
        <w:t xml:space="preserve"> a single letter grade.</w:t>
      </w:r>
    </w:p>
    <w:p w14:paraId="58FDBB59" w14:textId="77777777" w:rsidR="00BA56BB" w:rsidRDefault="00BA56BB" w:rsidP="00BA56BB"/>
    <w:p w14:paraId="190937C0" w14:textId="77777777" w:rsidR="00BA56BB" w:rsidRDefault="00BA56BB" w:rsidP="00BA56BB">
      <w:pPr>
        <w:numPr>
          <w:ilvl w:val="1"/>
          <w:numId w:val="6"/>
        </w:numPr>
        <w:tabs>
          <w:tab w:val="clear" w:pos="1440"/>
          <w:tab w:val="num" w:pos="720"/>
          <w:tab w:val="left" w:pos="1080"/>
        </w:tabs>
        <w:ind w:left="720" w:hanging="450"/>
      </w:pPr>
      <w:r>
        <w:t xml:space="preserve">The “A” student teacher demonstrates beginning level competencies to such </w:t>
      </w:r>
      <w:r w:rsidR="009630D0">
        <w:t xml:space="preserve">a </w:t>
      </w:r>
      <w:r>
        <w:t>degree that they can be recommended without reservation to a prospective employer.</w:t>
      </w:r>
    </w:p>
    <w:p w14:paraId="11AC823E" w14:textId="77777777" w:rsidR="00BA56BB" w:rsidRDefault="00BA56BB" w:rsidP="00BA56BB">
      <w:pPr>
        <w:tabs>
          <w:tab w:val="left" w:pos="1080"/>
        </w:tabs>
        <w:ind w:left="720" w:hanging="450"/>
      </w:pPr>
    </w:p>
    <w:p w14:paraId="220D2E8F" w14:textId="77777777" w:rsidR="00BA56BB" w:rsidRDefault="00BA56BB" w:rsidP="00BA56BB">
      <w:pPr>
        <w:numPr>
          <w:ilvl w:val="1"/>
          <w:numId w:val="6"/>
        </w:numPr>
        <w:tabs>
          <w:tab w:val="clear" w:pos="1440"/>
          <w:tab w:val="num" w:pos="720"/>
        </w:tabs>
        <w:ind w:left="720" w:hanging="450"/>
      </w:pPr>
      <w:r>
        <w:t>The “B” student teacher demonstrates beginning level competencies to such a degree that they can be highly recommended to a prospective employer.</w:t>
      </w:r>
    </w:p>
    <w:p w14:paraId="6EBFF9F7" w14:textId="77777777" w:rsidR="00BA56BB" w:rsidRDefault="00BA56BB" w:rsidP="00BA56BB">
      <w:pPr>
        <w:ind w:left="720" w:hanging="450"/>
      </w:pPr>
    </w:p>
    <w:p w14:paraId="55E566A6" w14:textId="77777777" w:rsidR="00BA56BB" w:rsidRDefault="00BA56BB" w:rsidP="00BA56BB">
      <w:pPr>
        <w:numPr>
          <w:ilvl w:val="1"/>
          <w:numId w:val="6"/>
        </w:numPr>
        <w:tabs>
          <w:tab w:val="clear" w:pos="1440"/>
          <w:tab w:val="num" w:pos="720"/>
        </w:tabs>
        <w:ind w:left="720" w:hanging="450"/>
      </w:pPr>
      <w:r>
        <w:t>The “C” student teacher demonstrates potential beginning level competencies which would allow them to be recommended with certain reservations to a prospective employer.</w:t>
      </w:r>
    </w:p>
    <w:p w14:paraId="5C9FDA20" w14:textId="77777777" w:rsidR="00BA56BB" w:rsidRDefault="00BA56BB" w:rsidP="00BA56BB">
      <w:pPr>
        <w:ind w:left="720" w:hanging="450"/>
      </w:pPr>
    </w:p>
    <w:p w14:paraId="7B7FE612" w14:textId="77777777" w:rsidR="00BA56BB" w:rsidRDefault="00BA56BB" w:rsidP="00BA56BB">
      <w:pPr>
        <w:numPr>
          <w:ilvl w:val="1"/>
          <w:numId w:val="6"/>
        </w:numPr>
        <w:tabs>
          <w:tab w:val="clear" w:pos="1440"/>
          <w:tab w:val="num" w:pos="720"/>
        </w:tabs>
        <w:ind w:left="720" w:hanging="450"/>
      </w:pPr>
      <w:r>
        <w:lastRenderedPageBreak/>
        <w:t>The “D” student teacher demonstrates such limited potential for teaching that they will not be recommended for teacher licensure.</w:t>
      </w:r>
    </w:p>
    <w:p w14:paraId="74AA48AE" w14:textId="77777777" w:rsidR="00BA56BB" w:rsidRDefault="00BA56BB" w:rsidP="00BA56BB">
      <w:pPr>
        <w:ind w:left="720" w:hanging="450"/>
      </w:pPr>
    </w:p>
    <w:p w14:paraId="43B33D10" w14:textId="77777777" w:rsidR="008C3171" w:rsidRDefault="00BA56BB" w:rsidP="00BA0F98">
      <w:pPr>
        <w:numPr>
          <w:ilvl w:val="1"/>
          <w:numId w:val="6"/>
        </w:numPr>
        <w:tabs>
          <w:tab w:val="clear" w:pos="1440"/>
          <w:tab w:val="num" w:pos="720"/>
        </w:tabs>
        <w:ind w:left="720" w:hanging="450"/>
      </w:pPr>
      <w:r>
        <w:t>The “F” student teacher is completely</w:t>
      </w:r>
      <w:r w:rsidR="007A45C5">
        <w:t xml:space="preserve"> ineffective as a teacher, will</w:t>
      </w:r>
      <w:r>
        <w:t xml:space="preserve"> not be awarded any college credit for student teaching, nor be recommended for teacher licensure.</w:t>
      </w:r>
    </w:p>
    <w:p w14:paraId="4E3A6069" w14:textId="77777777" w:rsidR="00931D8D" w:rsidRDefault="00931D8D" w:rsidP="004A689D">
      <w:pPr>
        <w:rPr>
          <w:b/>
        </w:rPr>
      </w:pPr>
    </w:p>
    <w:p w14:paraId="0D0B30BF" w14:textId="45533A6A" w:rsidR="31159389" w:rsidRDefault="31159389" w:rsidP="31159389">
      <w:pPr>
        <w:jc w:val="center"/>
        <w:rPr>
          <w:b/>
          <w:bCs/>
        </w:rPr>
      </w:pPr>
    </w:p>
    <w:p w14:paraId="2FD50EFC" w14:textId="78969837" w:rsidR="00931D8D" w:rsidRDefault="3A267323" w:rsidP="31159389">
      <w:pPr>
        <w:rPr>
          <w:b/>
          <w:bCs/>
        </w:rPr>
      </w:pPr>
      <w:r w:rsidRPr="31159389">
        <w:rPr>
          <w:b/>
          <w:bCs/>
        </w:rPr>
        <w:t>COOPERATING TEACHER STIPEND</w:t>
      </w:r>
      <w:r w:rsidR="38149CBD" w:rsidRPr="31159389">
        <w:rPr>
          <w:b/>
          <w:bCs/>
        </w:rPr>
        <w:t xml:space="preserve"> or GRADUATE TUITION WAIVERS: For MENTORING ISU STUDENT TEACHERS</w:t>
      </w:r>
    </w:p>
    <w:p w14:paraId="1BAC9438" w14:textId="77777777" w:rsidR="00931D8D" w:rsidRDefault="00931D8D" w:rsidP="009E1255">
      <w:pPr>
        <w:jc w:val="center"/>
        <w:rPr>
          <w:b/>
        </w:rPr>
      </w:pPr>
    </w:p>
    <w:p w14:paraId="46BEE470" w14:textId="77777777" w:rsidR="00931D8D" w:rsidRPr="006B3A0B" w:rsidRDefault="009630D0" w:rsidP="00931D8D">
      <w:r>
        <w:t>In July</w:t>
      </w:r>
      <w:r w:rsidR="00931D8D">
        <w:t xml:space="preserve"> 1981, the Board of Regents governing Illinois State University granted permission to the University to issue tuition waivers for graduate study as a means of acknowledging and compensating teachers and supervisors who work with ISU students in educational experiences.</w:t>
      </w:r>
    </w:p>
    <w:p w14:paraId="244E6A17" w14:textId="77777777" w:rsidR="00931D8D" w:rsidRDefault="00931D8D" w:rsidP="00931D8D"/>
    <w:p w14:paraId="6F48C02E" w14:textId="3409705B" w:rsidR="00F930FB" w:rsidRPr="00D63FB1" w:rsidRDefault="00F930FB" w:rsidP="090DEFED">
      <w:pPr>
        <w:pStyle w:val="ListParagraph"/>
        <w:numPr>
          <w:ilvl w:val="0"/>
          <w:numId w:val="30"/>
        </w:numPr>
        <w:rPr>
          <w:b/>
          <w:bCs/>
          <w:i/>
          <w:iCs/>
        </w:rPr>
      </w:pPr>
      <w:r>
        <w:t xml:space="preserve">Three </w:t>
      </w:r>
      <w:r w:rsidR="00931D8D">
        <w:t xml:space="preserve">one credit hour Illinois State University graduate tuition waivers can be issued to cooperating teachers </w:t>
      </w:r>
      <w:r w:rsidR="00931D8D" w:rsidRPr="090DEFED">
        <w:rPr>
          <w:b/>
          <w:bCs/>
          <w:i/>
          <w:iCs/>
        </w:rPr>
        <w:t>who specifically request them</w:t>
      </w:r>
      <w:r w:rsidR="00931D8D" w:rsidRPr="090DEFED">
        <w:rPr>
          <w:i/>
          <w:iCs/>
        </w:rPr>
        <w:t xml:space="preserve"> </w:t>
      </w:r>
      <w:r w:rsidR="00931D8D" w:rsidRPr="090DEFED">
        <w:rPr>
          <w:b/>
          <w:bCs/>
          <w:i/>
          <w:iCs/>
        </w:rPr>
        <w:t>in lieu of the stipend</w:t>
      </w:r>
      <w:r w:rsidR="00506754" w:rsidRPr="090DEFED">
        <w:rPr>
          <w:b/>
          <w:bCs/>
          <w:i/>
          <w:iCs/>
        </w:rPr>
        <w:t>.</w:t>
      </w:r>
      <w:r w:rsidR="00215CF5" w:rsidRPr="090DEFED">
        <w:rPr>
          <w:b/>
          <w:bCs/>
          <w:i/>
          <w:iCs/>
        </w:rPr>
        <w:t xml:space="preserve"> </w:t>
      </w:r>
    </w:p>
    <w:p w14:paraId="55844776" w14:textId="77777777" w:rsidR="00D63FB1" w:rsidRDefault="00D63FB1" w:rsidP="00D63FB1">
      <w:pPr>
        <w:rPr>
          <w:i/>
        </w:rPr>
      </w:pPr>
    </w:p>
    <w:p w14:paraId="3A1802A7" w14:textId="5D951A0A" w:rsidR="00F930FB" w:rsidRPr="00D63FB1" w:rsidRDefault="7F4C2563" w:rsidP="090DEFED">
      <w:pPr>
        <w:pStyle w:val="ListParagraph"/>
        <w:rPr>
          <w:b/>
          <w:bCs/>
          <w:i/>
          <w:iCs/>
          <w:sz w:val="22"/>
          <w:szCs w:val="22"/>
        </w:rPr>
      </w:pPr>
      <w:r w:rsidRPr="090DEFED">
        <w:rPr>
          <w:b/>
          <w:bCs/>
          <w:i/>
          <w:iCs/>
          <w:sz w:val="23"/>
          <w:szCs w:val="23"/>
        </w:rPr>
        <w:t xml:space="preserve">  </w:t>
      </w:r>
      <w:r w:rsidR="00F930FB" w:rsidRPr="090DEFED">
        <w:rPr>
          <w:b/>
          <w:bCs/>
          <w:i/>
          <w:iCs/>
          <w:sz w:val="23"/>
          <w:szCs w:val="23"/>
          <w:u w:val="single"/>
        </w:rPr>
        <w:t>Please note:</w:t>
      </w:r>
      <w:r w:rsidR="00F930FB" w:rsidRPr="090DEFED">
        <w:rPr>
          <w:sz w:val="23"/>
          <w:szCs w:val="23"/>
        </w:rPr>
        <w:t> </w:t>
      </w:r>
      <w:r w:rsidR="00F930FB" w:rsidRPr="090DEFED">
        <w:rPr>
          <w:i/>
          <w:iCs/>
        </w:rPr>
        <w:t>This is dependent upon your School District/Agency’s contract stipulation.</w:t>
      </w:r>
      <w:r w:rsidR="00F930FB" w:rsidRPr="090DEFED">
        <w:rPr>
          <w:b/>
          <w:bCs/>
          <w:i/>
          <w:iCs/>
        </w:rPr>
        <w:t xml:space="preserve">  </w:t>
      </w:r>
    </w:p>
    <w:p w14:paraId="462A9C88" w14:textId="77777777" w:rsidR="003C6A20" w:rsidRPr="00F930FB" w:rsidRDefault="003C6A20" w:rsidP="003C6A20">
      <w:pPr>
        <w:pStyle w:val="ListParagraph"/>
        <w:ind w:left="2160"/>
        <w:rPr>
          <w:b/>
          <w:bCs/>
          <w:sz w:val="22"/>
          <w:szCs w:val="22"/>
        </w:rPr>
      </w:pPr>
    </w:p>
    <w:p w14:paraId="6BC3DB67" w14:textId="3B95032E" w:rsidR="00F930FB" w:rsidRPr="00D63FB1" w:rsidRDefault="00506754" w:rsidP="003B7969">
      <w:pPr>
        <w:pStyle w:val="ListParagraph"/>
        <w:rPr>
          <w:i/>
          <w:iCs/>
          <w:highlight w:val="yellow"/>
        </w:rPr>
      </w:pPr>
      <w:r w:rsidRPr="090DEFED">
        <w:rPr>
          <w:sz w:val="23"/>
          <w:szCs w:val="23"/>
        </w:rPr>
        <w:t xml:space="preserve">Cooperating teachers wishing to receive the </w:t>
      </w:r>
      <w:r w:rsidR="003C1968" w:rsidRPr="090DEFED">
        <w:rPr>
          <w:sz w:val="23"/>
          <w:szCs w:val="23"/>
        </w:rPr>
        <w:t>graduate tuition wai</w:t>
      </w:r>
      <w:r w:rsidR="00F930FB" w:rsidRPr="090DEFED">
        <w:rPr>
          <w:sz w:val="23"/>
          <w:szCs w:val="23"/>
        </w:rPr>
        <w:t xml:space="preserve">vers in lieu of the stipend, must </w:t>
      </w:r>
      <w:r w:rsidR="003C1968" w:rsidRPr="090DEFED">
        <w:rPr>
          <w:sz w:val="23"/>
          <w:szCs w:val="23"/>
        </w:rPr>
        <w:t xml:space="preserve">contact </w:t>
      </w:r>
      <w:r w:rsidR="05BFAF06" w:rsidRPr="090DEFED">
        <w:rPr>
          <w:sz w:val="23"/>
          <w:szCs w:val="23"/>
        </w:rPr>
        <w:t xml:space="preserve">the Teacher Education Center at </w:t>
      </w:r>
      <w:hyperlink r:id="rId21">
        <w:r w:rsidR="05BFAF06" w:rsidRPr="090DEFED">
          <w:rPr>
            <w:rStyle w:val="Hyperlink"/>
            <w:sz w:val="23"/>
            <w:szCs w:val="23"/>
          </w:rPr>
          <w:t>teacheredcenter@ilstu.edu</w:t>
        </w:r>
      </w:hyperlink>
      <w:r w:rsidR="05BFAF06" w:rsidRPr="090DEFED">
        <w:rPr>
          <w:sz w:val="23"/>
          <w:szCs w:val="23"/>
        </w:rPr>
        <w:t xml:space="preserve"> or</w:t>
      </w:r>
      <w:r w:rsidR="00F930FB" w:rsidRPr="090DEFED">
        <w:rPr>
          <w:sz w:val="23"/>
          <w:szCs w:val="23"/>
        </w:rPr>
        <w:t xml:space="preserve"> </w:t>
      </w:r>
      <w:r w:rsidR="003C1968" w:rsidRPr="090DEFED">
        <w:rPr>
          <w:sz w:val="23"/>
          <w:szCs w:val="23"/>
        </w:rPr>
        <w:t>309-438-3541</w:t>
      </w:r>
      <w:r w:rsidR="00F930FB" w:rsidRPr="090DEFED">
        <w:rPr>
          <w:sz w:val="23"/>
          <w:szCs w:val="23"/>
        </w:rPr>
        <w:t xml:space="preserve">, </w:t>
      </w:r>
      <w:r w:rsidR="00F930FB" w:rsidRPr="090DEFED">
        <w:rPr>
          <w:b/>
          <w:bCs/>
          <w:sz w:val="23"/>
          <w:szCs w:val="23"/>
        </w:rPr>
        <w:t>wi</w:t>
      </w:r>
      <w:r w:rsidR="003A64FB" w:rsidRPr="090DEFED">
        <w:rPr>
          <w:b/>
          <w:bCs/>
          <w:sz w:val="23"/>
          <w:szCs w:val="23"/>
        </w:rPr>
        <w:t>thin the first four weeks of your</w:t>
      </w:r>
      <w:r w:rsidR="00F930FB" w:rsidRPr="090DEFED">
        <w:rPr>
          <w:b/>
          <w:bCs/>
          <w:sz w:val="23"/>
          <w:szCs w:val="23"/>
        </w:rPr>
        <w:t xml:space="preserve"> student teacher’s experience</w:t>
      </w:r>
      <w:r w:rsidR="003C1968" w:rsidRPr="090DEFED">
        <w:rPr>
          <w:sz w:val="23"/>
          <w:szCs w:val="23"/>
        </w:rPr>
        <w:t>.</w:t>
      </w:r>
      <w:r w:rsidR="00F930FB" w:rsidRPr="090DEFED">
        <w:rPr>
          <w:sz w:val="23"/>
          <w:szCs w:val="23"/>
        </w:rPr>
        <w:t xml:space="preserve"> </w:t>
      </w:r>
      <w:r w:rsidR="003C1968" w:rsidRPr="090DEFED">
        <w:rPr>
          <w:sz w:val="23"/>
          <w:szCs w:val="23"/>
        </w:rPr>
        <w:t> </w:t>
      </w:r>
    </w:p>
    <w:p w14:paraId="53C501FE" w14:textId="77777777" w:rsidR="003C6A20" w:rsidRPr="00F930FB" w:rsidRDefault="003C6A20" w:rsidP="003C6A20">
      <w:pPr>
        <w:pStyle w:val="ListParagraph"/>
        <w:ind w:left="1440"/>
        <w:rPr>
          <w:i/>
        </w:rPr>
      </w:pPr>
    </w:p>
    <w:p w14:paraId="47EA459D" w14:textId="77777777" w:rsidR="00B66232" w:rsidRPr="00D63FB1" w:rsidRDefault="00506754" w:rsidP="00D63FB1">
      <w:pPr>
        <w:pStyle w:val="ListParagraph"/>
        <w:numPr>
          <w:ilvl w:val="0"/>
          <w:numId w:val="30"/>
        </w:numPr>
        <w:rPr>
          <w:i/>
        </w:rPr>
      </w:pPr>
      <w:r>
        <w:t>Graduate tuition w</w:t>
      </w:r>
      <w:r w:rsidR="00931D8D" w:rsidRPr="006B3A0B">
        <w:t>aivers granted for student teaching compensation are issued in the name of the cooperating tea</w:t>
      </w:r>
      <w:r>
        <w:t>cher and may</w:t>
      </w:r>
      <w:r w:rsidR="00E71E54">
        <w:t xml:space="preserve"> only be used by that teacher</w:t>
      </w:r>
      <w:r w:rsidR="00931D8D" w:rsidRPr="006B3A0B">
        <w:t>.</w:t>
      </w:r>
      <w:r w:rsidR="00B66232">
        <w:t xml:space="preserve"> </w:t>
      </w:r>
      <w:r>
        <w:t>Graduate tuition w</w:t>
      </w:r>
      <w:r w:rsidR="00B66232">
        <w:t xml:space="preserve">aivers are </w:t>
      </w:r>
      <w:r w:rsidR="00B66232" w:rsidRPr="00D63FB1">
        <w:rPr>
          <w:b/>
        </w:rPr>
        <w:t>non-transferable.</w:t>
      </w:r>
    </w:p>
    <w:p w14:paraId="017D77CC" w14:textId="77777777" w:rsidR="003C6A20" w:rsidRPr="003A64FB" w:rsidRDefault="003C6A20" w:rsidP="001D4CB6">
      <w:pPr>
        <w:pStyle w:val="ListParagraph"/>
        <w:ind w:left="0"/>
        <w:rPr>
          <w:i/>
        </w:rPr>
      </w:pPr>
    </w:p>
    <w:p w14:paraId="456985D5" w14:textId="5CC8DCDE" w:rsidR="003A64FB" w:rsidRPr="00D63FB1" w:rsidRDefault="003A64FB" w:rsidP="090DEFED">
      <w:pPr>
        <w:pStyle w:val="ListParagraph"/>
        <w:numPr>
          <w:ilvl w:val="0"/>
          <w:numId w:val="30"/>
        </w:numPr>
      </w:pPr>
      <w:r>
        <w:t xml:space="preserve">Graduate tuition waivers must be redeemed by the </w:t>
      </w:r>
      <w:r w:rsidR="3517F000">
        <w:t>following usage dates: fall semester- September 15, spring semester- February 15, summer semester- July 1.</w:t>
      </w:r>
    </w:p>
    <w:p w14:paraId="7C40031C" w14:textId="77777777" w:rsidR="003C6A20" w:rsidRPr="003A64FB" w:rsidRDefault="003C6A20" w:rsidP="003C6A20">
      <w:pPr>
        <w:pStyle w:val="ListParagraph"/>
        <w:ind w:left="1440"/>
        <w:rPr>
          <w:i/>
        </w:rPr>
      </w:pPr>
    </w:p>
    <w:p w14:paraId="1D7FFB39" w14:textId="4A4EFD8C" w:rsidR="003A64FB" w:rsidRDefault="003A64FB" w:rsidP="090DEFED">
      <w:pPr>
        <w:pStyle w:val="ListParagraph"/>
        <w:numPr>
          <w:ilvl w:val="0"/>
          <w:numId w:val="30"/>
        </w:numPr>
      </w:pPr>
      <w:r>
        <w:t xml:space="preserve">Graduate tuition waivers submitted after the due date cannot be accepted. </w:t>
      </w:r>
      <w:r>
        <w:br/>
      </w:r>
    </w:p>
    <w:p w14:paraId="09E9A8F1" w14:textId="1BCD646F" w:rsidR="00215CF5" w:rsidRDefault="35E03CEA" w:rsidP="40416AAC">
      <w:pPr>
        <w:pStyle w:val="ListParagraph"/>
        <w:numPr>
          <w:ilvl w:val="0"/>
          <w:numId w:val="30"/>
        </w:numPr>
      </w:pPr>
      <w:r w:rsidRPr="40416AAC">
        <w:t>If tuition waivers are not requested, depending upon the school district’s/agency’s agreement, a stipend will be issued.</w:t>
      </w:r>
      <w:r w:rsidR="00215CF5">
        <w:br/>
      </w:r>
    </w:p>
    <w:p w14:paraId="6402D042" w14:textId="77777777" w:rsidR="00931D8D" w:rsidRDefault="00931D8D" w:rsidP="00931D8D"/>
    <w:p w14:paraId="5CA91B1A" w14:textId="77777777" w:rsidR="00DC07CB" w:rsidRDefault="00DC07CB" w:rsidP="00DC07CB">
      <w:pPr>
        <w:rPr>
          <w:b/>
          <w:u w:val="single"/>
        </w:rPr>
      </w:pPr>
      <w:r w:rsidRPr="0040060F">
        <w:rPr>
          <w:b/>
          <w:u w:val="single"/>
        </w:rPr>
        <w:t xml:space="preserve">Tuition Waiver Redemption Due Dates: </w:t>
      </w:r>
    </w:p>
    <w:p w14:paraId="3E65706F" w14:textId="474E9213" w:rsidR="00D22790" w:rsidRDefault="00DC07CB" w:rsidP="090DEFED">
      <w:r>
        <w:t xml:space="preserve">Deadline submission dates are </w:t>
      </w:r>
      <w:r w:rsidR="4F5E6DD1">
        <w:t>identified on the waivers and on the cooperating teacher website linked below.</w:t>
      </w:r>
    </w:p>
    <w:p w14:paraId="549717DB" w14:textId="77777777" w:rsidR="009630D0" w:rsidRDefault="009630D0" w:rsidP="00931D8D">
      <w:pPr>
        <w:rPr>
          <w:highlight w:val="yellow"/>
        </w:rPr>
      </w:pPr>
    </w:p>
    <w:p w14:paraId="437B1BFA" w14:textId="77777777" w:rsidR="00931D8D" w:rsidRDefault="00EC47A1" w:rsidP="00931D8D">
      <w:r>
        <w:t xml:space="preserve"> If you have not submitted graduat</w:t>
      </w:r>
      <w:r w:rsidR="001D4CB6">
        <w:t xml:space="preserve">e tuition waivers in the </w:t>
      </w:r>
      <w:r>
        <w:t>past</w:t>
      </w:r>
      <w:r w:rsidR="001D4CB6">
        <w:t xml:space="preserve"> year</w:t>
      </w:r>
      <w:r>
        <w:t xml:space="preserve">, please be sure to follow all directions. </w:t>
      </w:r>
      <w:r w:rsidR="00931D8D">
        <w:t>Please be sure to read the information below an</w:t>
      </w:r>
      <w:r w:rsidR="001D4CB6">
        <w:t>d visit our Cooperating Teacher</w:t>
      </w:r>
      <w:r w:rsidR="00931D8D">
        <w:t xml:space="preserve"> web page: </w:t>
      </w:r>
      <w:hyperlink r:id="rId22">
        <w:r w:rsidR="00D7054A" w:rsidRPr="090DEFED">
          <w:rPr>
            <w:rStyle w:val="Hyperlink"/>
          </w:rPr>
          <w:t>https://education.illinoisstate.edu/teacher/cooperating/</w:t>
        </w:r>
      </w:hyperlink>
    </w:p>
    <w:p w14:paraId="4A5FB4B1" w14:textId="77777777" w:rsidR="001D4CB6" w:rsidRDefault="001D4CB6" w:rsidP="00931D8D"/>
    <w:p w14:paraId="177E9CAE" w14:textId="77777777" w:rsidR="00402318" w:rsidRDefault="00402318" w:rsidP="00931D8D">
      <w:pPr>
        <w:jc w:val="center"/>
        <w:rPr>
          <w:b/>
        </w:rPr>
      </w:pPr>
    </w:p>
    <w:p w14:paraId="54A3B7A0" w14:textId="13F0C9E9" w:rsidR="00931D8D" w:rsidRPr="006B3A0B" w:rsidRDefault="00931D8D" w:rsidP="003205CA">
      <w:pPr>
        <w:rPr>
          <w:b/>
        </w:rPr>
      </w:pPr>
      <w:r w:rsidRPr="006B3A0B">
        <w:rPr>
          <w:b/>
        </w:rPr>
        <w:lastRenderedPageBreak/>
        <w:t xml:space="preserve">Guidelines &amp; Policies for </w:t>
      </w:r>
      <w:r w:rsidRPr="00CF09AC">
        <w:rPr>
          <w:b/>
          <w:i/>
        </w:rPr>
        <w:t>Cooperating Teachers</w:t>
      </w:r>
      <w:r>
        <w:rPr>
          <w:b/>
        </w:rPr>
        <w:t xml:space="preserve"> </w:t>
      </w:r>
      <w:r w:rsidRPr="006B3A0B">
        <w:rPr>
          <w:b/>
        </w:rPr>
        <w:t xml:space="preserve">Utilizing Graduate Tuition Waivers </w:t>
      </w:r>
    </w:p>
    <w:p w14:paraId="4D250D66" w14:textId="30B94AB3" w:rsidR="00D939BC" w:rsidRDefault="00931D8D" w:rsidP="00931D8D">
      <w:r>
        <w:t>Thank you! We truly appreciate you mentoring our student teachers</w:t>
      </w:r>
      <w:r w:rsidR="5547C7F8">
        <w:t>,</w:t>
      </w:r>
      <w:r>
        <w:t xml:space="preserve"> and </w:t>
      </w:r>
      <w:r w:rsidR="1945E0CD">
        <w:t xml:space="preserve">we </w:t>
      </w:r>
      <w:r>
        <w:t>are pleased to provide you with three one-hour graduate tuition waivers.</w:t>
      </w:r>
      <w:r w:rsidR="00715C38">
        <w:t xml:space="preserve"> </w:t>
      </w:r>
      <w:r w:rsidR="00D939BC">
        <w:t>Please know that Graduate Tuition Waivers are a form of Financial Aid.</w:t>
      </w:r>
    </w:p>
    <w:p w14:paraId="217FDE72" w14:textId="77777777" w:rsidR="00D939BC" w:rsidRDefault="00D939BC" w:rsidP="00931D8D"/>
    <w:p w14:paraId="41856D77" w14:textId="6AF76F6D" w:rsidR="00931D8D" w:rsidRDefault="00D939BC" w:rsidP="00931D8D">
      <w:r>
        <w:t>C</w:t>
      </w:r>
      <w:r w:rsidR="00931D8D">
        <w:t xml:space="preserve">ooperating teachers </w:t>
      </w:r>
      <w:r>
        <w:t xml:space="preserve">wishing to redeem </w:t>
      </w:r>
      <w:r w:rsidR="00931D8D">
        <w:t>an Illinois State Uni</w:t>
      </w:r>
      <w:r>
        <w:t>versity graduate tuition waiver, please know:</w:t>
      </w:r>
    </w:p>
    <w:p w14:paraId="36C554F5" w14:textId="77777777" w:rsidR="00931D8D" w:rsidRPr="006B3A0B" w:rsidRDefault="00931D8D" w:rsidP="00931D8D"/>
    <w:p w14:paraId="4B5915F7" w14:textId="77777777" w:rsidR="00931D8D" w:rsidRDefault="00931D8D" w:rsidP="00931D8D">
      <w:r w:rsidRPr="006B3A0B">
        <w:rPr>
          <w:b/>
          <w:u w:val="single"/>
        </w:rPr>
        <w:t>Policy #1:</w:t>
      </w:r>
      <w:r w:rsidRPr="006B3A0B">
        <w:rPr>
          <w:b/>
        </w:rPr>
        <w:t xml:space="preserve"> </w:t>
      </w:r>
      <w:r w:rsidRPr="006B3A0B">
        <w:t xml:space="preserve">Waivers must be submitted to the </w:t>
      </w:r>
      <w:r w:rsidRPr="006B3A0B">
        <w:rPr>
          <w:i/>
        </w:rPr>
        <w:t>Cecilia J. Lauby Teacher Education Center</w:t>
      </w:r>
      <w:r w:rsidRPr="006B3A0B">
        <w:rPr>
          <w:b/>
          <w:i/>
        </w:rPr>
        <w:t xml:space="preserve"> after registering for the course, bu</w:t>
      </w:r>
      <w:r w:rsidR="00D939BC">
        <w:rPr>
          <w:b/>
          <w:i/>
        </w:rPr>
        <w:t xml:space="preserve">t before the due date listed on your Tuition </w:t>
      </w:r>
      <w:r w:rsidR="003A1D89">
        <w:rPr>
          <w:b/>
          <w:i/>
        </w:rPr>
        <w:t>Waiver</w:t>
      </w:r>
      <w:r w:rsidRPr="006B3A0B">
        <w:rPr>
          <w:b/>
          <w:i/>
        </w:rPr>
        <w:t xml:space="preserve">. </w:t>
      </w:r>
      <w:r w:rsidRPr="006B3A0B">
        <w:t xml:space="preserve">Late </w:t>
      </w:r>
      <w:r w:rsidR="003A1D89">
        <w:t xml:space="preserve">waiver </w:t>
      </w:r>
      <w:r w:rsidRPr="006B3A0B">
        <w:t>submission</w:t>
      </w:r>
      <w:r w:rsidR="00D939BC">
        <w:t>s</w:t>
      </w:r>
      <w:r w:rsidR="003A1D89">
        <w:t xml:space="preserve"> </w:t>
      </w:r>
      <w:r w:rsidRPr="006B3A0B">
        <w:t>will not be accepted.</w:t>
      </w:r>
    </w:p>
    <w:p w14:paraId="33AC9234" w14:textId="77777777" w:rsidR="00931D8D" w:rsidRPr="006B3A0B" w:rsidRDefault="00931D8D" w:rsidP="00931D8D"/>
    <w:p w14:paraId="7E7196D3" w14:textId="77777777" w:rsidR="00931D8D" w:rsidRDefault="00931D8D" w:rsidP="00931D8D">
      <w:r w:rsidRPr="006B3A0B">
        <w:rPr>
          <w:b/>
          <w:u w:val="single"/>
        </w:rPr>
        <w:t>Policy #2</w:t>
      </w:r>
      <w:r w:rsidRPr="006B3A0B">
        <w:rPr>
          <w:b/>
        </w:rPr>
        <w:t xml:space="preserve">: </w:t>
      </w:r>
      <w:r w:rsidRPr="006B3A0B">
        <w:t>Expired waivers cannot be reissued</w:t>
      </w:r>
      <w:r>
        <w:rPr>
          <w:b/>
        </w:rPr>
        <w:t xml:space="preserve"> and</w:t>
      </w:r>
      <w:r>
        <w:t xml:space="preserve"> are non-transferable.</w:t>
      </w:r>
    </w:p>
    <w:p w14:paraId="66B416DC" w14:textId="77777777" w:rsidR="00931D8D" w:rsidRPr="00436321" w:rsidRDefault="00931D8D" w:rsidP="00931D8D"/>
    <w:p w14:paraId="25DDD9A7" w14:textId="77777777" w:rsidR="00931D8D" w:rsidRDefault="00931D8D" w:rsidP="00931D8D">
      <w:r w:rsidRPr="006B3A0B">
        <w:rPr>
          <w:b/>
          <w:u w:val="single"/>
        </w:rPr>
        <w:t>Policy # 3</w:t>
      </w:r>
      <w:r w:rsidRPr="006B3A0B">
        <w:rPr>
          <w:b/>
        </w:rPr>
        <w:t xml:space="preserve">: </w:t>
      </w:r>
      <w:r w:rsidRPr="00436321">
        <w:rPr>
          <w:b/>
          <w:u w:val="single"/>
        </w:rPr>
        <w:t>Eligibility Requirements/ Criteria</w:t>
      </w:r>
      <w:r w:rsidRPr="006B3A0B">
        <w:rPr>
          <w:b/>
        </w:rPr>
        <w:t xml:space="preserve"> - </w:t>
      </w:r>
      <w:r w:rsidRPr="006B3A0B">
        <w:t>Tuition waivers will be accepted for any traditional graduate course offered by Illinois State University provided:</w:t>
      </w:r>
    </w:p>
    <w:p w14:paraId="4AF3AC71" w14:textId="77777777" w:rsidR="00931D8D" w:rsidRPr="006B3A0B" w:rsidRDefault="00931D8D" w:rsidP="31159389">
      <w:pPr>
        <w:ind w:left="720" w:hanging="450"/>
      </w:pPr>
    </w:p>
    <w:p w14:paraId="012B3D8D" w14:textId="77777777" w:rsidR="00931D8D" w:rsidRDefault="00931D8D" w:rsidP="31159389">
      <w:pPr>
        <w:pStyle w:val="ListParagraph"/>
        <w:numPr>
          <w:ilvl w:val="0"/>
          <w:numId w:val="31"/>
        </w:numPr>
        <w:ind w:hanging="450"/>
      </w:pPr>
      <w:r>
        <w:t xml:space="preserve">The </w:t>
      </w:r>
      <w:r w:rsidRPr="31159389">
        <w:rPr>
          <w:i/>
          <w:iCs/>
        </w:rPr>
        <w:t>cooperating teacher has been accepted</w:t>
      </w:r>
      <w:r>
        <w:t xml:space="preserve"> into Illinois State University as a graduate student with the designation “Fully admitted to a degree program” or “Visiting Graduate Student.”</w:t>
      </w:r>
    </w:p>
    <w:p w14:paraId="72E4FD2C" w14:textId="78E2EB59" w:rsidR="00D7054A" w:rsidRDefault="00931D8D" w:rsidP="31159389">
      <w:pPr>
        <w:pStyle w:val="ListParagraph"/>
        <w:numPr>
          <w:ilvl w:val="0"/>
          <w:numId w:val="31"/>
        </w:numPr>
        <w:ind w:hanging="450"/>
      </w:pPr>
      <w:r>
        <w:t xml:space="preserve">The </w:t>
      </w:r>
      <w:r w:rsidRPr="31159389">
        <w:rPr>
          <w:i/>
          <w:iCs/>
        </w:rPr>
        <w:t>cooperating teacher</w:t>
      </w:r>
      <w:r>
        <w:t xml:space="preserve"> downloads and completes the “Statement of Registration Compliance Form </w:t>
      </w:r>
      <w:r w:rsidR="00664F51">
        <w:t>for</w:t>
      </w:r>
      <w:r>
        <w:t xml:space="preserve"> State of Illinois Scholarship/ Grant Recipient” </w:t>
      </w:r>
      <w:r w:rsidRPr="31159389">
        <w:rPr>
          <w:i/>
          <w:iCs/>
        </w:rPr>
        <w:t>(aka “Selective Service Form”</w:t>
      </w:r>
      <w:r>
        <w:t xml:space="preserve">) at: </w:t>
      </w:r>
      <w:hyperlink r:id="rId23">
        <w:r w:rsidR="00AA2A20" w:rsidRPr="31159389">
          <w:rPr>
            <w:rStyle w:val="Hyperlink"/>
          </w:rPr>
          <w:t>Lauby Teacher Education Center - Cooperating Teacher</w:t>
        </w:r>
      </w:hyperlink>
      <w:r w:rsidR="00D7054A">
        <w:t xml:space="preserve"> </w:t>
      </w:r>
    </w:p>
    <w:p w14:paraId="55D16E9B" w14:textId="77777777" w:rsidR="00931D8D" w:rsidRDefault="00931D8D" w:rsidP="31159389">
      <w:pPr>
        <w:pStyle w:val="ListParagraph"/>
        <w:numPr>
          <w:ilvl w:val="0"/>
          <w:numId w:val="31"/>
        </w:numPr>
        <w:ind w:hanging="450"/>
      </w:pPr>
      <w:r>
        <w:t xml:space="preserve">The </w:t>
      </w:r>
      <w:r w:rsidRPr="31159389">
        <w:rPr>
          <w:i/>
          <w:iCs/>
        </w:rPr>
        <w:t>authorized district agent and the cooperating teacher</w:t>
      </w:r>
      <w:r>
        <w:t xml:space="preserve"> complete their respective portions of the tuition waiver(s) </w:t>
      </w:r>
    </w:p>
    <w:p w14:paraId="09F5851D" w14:textId="2D7E6F0A" w:rsidR="090DEFED" w:rsidRDefault="090DEFED" w:rsidP="31159389">
      <w:pPr>
        <w:ind w:left="720" w:hanging="450"/>
      </w:pPr>
    </w:p>
    <w:p w14:paraId="5E8D0BCB" w14:textId="2414BFB6" w:rsidR="00931D8D" w:rsidRPr="001A639F" w:rsidRDefault="00931D8D" w:rsidP="31159389">
      <w:pPr>
        <w:pStyle w:val="ListParagraph"/>
        <w:numPr>
          <w:ilvl w:val="0"/>
          <w:numId w:val="31"/>
        </w:numPr>
        <w:ind w:hanging="450"/>
      </w:pPr>
      <w:r>
        <w:t xml:space="preserve">The cooperating teacher returns the Statement of Registration Compliance </w:t>
      </w:r>
      <w:r w:rsidRPr="31159389">
        <w:rPr>
          <w:b/>
          <w:bCs/>
        </w:rPr>
        <w:t>and</w:t>
      </w:r>
      <w:r>
        <w:t xml:space="preserve"> the </w:t>
      </w:r>
      <w:r w:rsidRPr="31159389">
        <w:rPr>
          <w:i/>
          <w:iCs/>
        </w:rPr>
        <w:t>completed and signed tuition waiver(s)</w:t>
      </w:r>
      <w:r>
        <w:t>to:</w:t>
      </w:r>
      <w:r w:rsidR="00506AF9">
        <w:br/>
      </w:r>
    </w:p>
    <w:p w14:paraId="640A62A1" w14:textId="77777777" w:rsidR="00931D8D" w:rsidRPr="008E488E" w:rsidRDefault="00931D8D" w:rsidP="31159389">
      <w:pPr>
        <w:ind w:left="720" w:hanging="450"/>
        <w:jc w:val="center"/>
        <w:rPr>
          <w:b/>
          <w:bCs/>
        </w:rPr>
      </w:pPr>
      <w:r w:rsidRPr="31159389">
        <w:rPr>
          <w:b/>
          <w:bCs/>
        </w:rPr>
        <w:t>The Cecilia J. Lauby Teacher Education Center</w:t>
      </w:r>
    </w:p>
    <w:p w14:paraId="7D76AC4D" w14:textId="77777777" w:rsidR="00931D8D" w:rsidRPr="008E488E" w:rsidRDefault="00931D8D" w:rsidP="31159389">
      <w:pPr>
        <w:ind w:left="720" w:hanging="450"/>
        <w:jc w:val="center"/>
        <w:rPr>
          <w:b/>
          <w:bCs/>
        </w:rPr>
      </w:pPr>
      <w:r w:rsidRPr="31159389">
        <w:rPr>
          <w:b/>
          <w:bCs/>
        </w:rPr>
        <w:t>Illinois State University</w:t>
      </w:r>
    </w:p>
    <w:p w14:paraId="4CBD02CE" w14:textId="77777777" w:rsidR="00931D8D" w:rsidRPr="008E488E" w:rsidRDefault="00931D8D" w:rsidP="31159389">
      <w:pPr>
        <w:ind w:left="720" w:hanging="450"/>
        <w:jc w:val="center"/>
        <w:rPr>
          <w:b/>
          <w:bCs/>
        </w:rPr>
      </w:pPr>
      <w:r w:rsidRPr="31159389">
        <w:rPr>
          <w:b/>
          <w:bCs/>
        </w:rPr>
        <w:t>Campus Box 5440</w:t>
      </w:r>
    </w:p>
    <w:p w14:paraId="0A2163FE" w14:textId="77777777" w:rsidR="00931D8D" w:rsidRPr="008E488E" w:rsidRDefault="00931D8D" w:rsidP="31159389">
      <w:pPr>
        <w:ind w:left="720" w:hanging="450"/>
        <w:jc w:val="center"/>
        <w:rPr>
          <w:b/>
          <w:bCs/>
        </w:rPr>
      </w:pPr>
      <w:r w:rsidRPr="31159389">
        <w:rPr>
          <w:b/>
          <w:bCs/>
        </w:rPr>
        <w:t>Normal, IL 6179-5440</w:t>
      </w:r>
    </w:p>
    <w:p w14:paraId="3E05C1DE" w14:textId="02E1004F" w:rsidR="00931D8D" w:rsidRDefault="00931D8D" w:rsidP="31159389">
      <w:pPr>
        <w:ind w:left="720" w:hanging="450"/>
        <w:jc w:val="center"/>
        <w:rPr>
          <w:b/>
          <w:bCs/>
        </w:rPr>
      </w:pPr>
      <w:r w:rsidRPr="40416AAC">
        <w:rPr>
          <w:b/>
          <w:bCs/>
        </w:rPr>
        <w:t xml:space="preserve">Attn: </w:t>
      </w:r>
      <w:r w:rsidR="62A251C2" w:rsidRPr="40416AAC">
        <w:rPr>
          <w:b/>
          <w:bCs/>
        </w:rPr>
        <w:t>Troy Hinkel</w:t>
      </w:r>
      <w:r w:rsidR="17E5438A" w:rsidRPr="40416AAC">
        <w:rPr>
          <w:b/>
          <w:bCs/>
        </w:rPr>
        <w:t>-</w:t>
      </w:r>
      <w:r w:rsidRPr="40416AAC">
        <w:rPr>
          <w:b/>
          <w:bCs/>
        </w:rPr>
        <w:t>Grad. Tuition Waiver</w:t>
      </w:r>
    </w:p>
    <w:p w14:paraId="7DEB3D22" w14:textId="77777777" w:rsidR="00931D8D" w:rsidRPr="008E488E" w:rsidRDefault="00931D8D" w:rsidP="31159389">
      <w:pPr>
        <w:ind w:left="720" w:hanging="450"/>
        <w:rPr>
          <w:b/>
          <w:bCs/>
        </w:rPr>
      </w:pPr>
    </w:p>
    <w:p w14:paraId="4495393D" w14:textId="1A226932" w:rsidR="00931D8D" w:rsidRDefault="00931D8D" w:rsidP="31159389">
      <w:pPr>
        <w:pStyle w:val="ListParagraph"/>
        <w:numPr>
          <w:ilvl w:val="0"/>
          <w:numId w:val="32"/>
        </w:numPr>
        <w:ind w:hanging="450"/>
      </w:pPr>
      <w:r>
        <w:t xml:space="preserve">Each tuition waiver used </w:t>
      </w:r>
      <w:r w:rsidR="34DF215C">
        <w:t>-</w:t>
      </w:r>
      <w:r>
        <w:t xml:space="preserve">will reduce your bill by </w:t>
      </w:r>
      <w:r w:rsidRPr="40416AAC">
        <w:rPr>
          <w:i/>
          <w:iCs/>
        </w:rPr>
        <w:t>one</w:t>
      </w:r>
      <w:r>
        <w:t xml:space="preserve"> semester hour of tuition charged.</w:t>
      </w:r>
    </w:p>
    <w:p w14:paraId="2BC1A49D" w14:textId="77777777" w:rsidR="00931D8D" w:rsidRDefault="00931D8D" w:rsidP="31159389">
      <w:pPr>
        <w:pStyle w:val="ListParagraph"/>
        <w:numPr>
          <w:ilvl w:val="0"/>
          <w:numId w:val="32"/>
        </w:numPr>
        <w:ind w:hanging="450"/>
      </w:pPr>
      <w:r w:rsidRPr="31159389">
        <w:rPr>
          <w:i/>
          <w:iCs/>
        </w:rPr>
        <w:t>Fees are not covered</w:t>
      </w:r>
      <w:r w:rsidRPr="31159389">
        <w:rPr>
          <w:b/>
          <w:bCs/>
        </w:rPr>
        <w:t xml:space="preserve"> </w:t>
      </w:r>
      <w:r>
        <w:t>by the tuition waiver</w:t>
      </w:r>
      <w:r w:rsidRPr="31159389">
        <w:rPr>
          <w:b/>
          <w:bCs/>
        </w:rPr>
        <w:t xml:space="preserve"> </w:t>
      </w:r>
      <w:r>
        <w:t>and will need to be paid to Illinois State University.</w:t>
      </w:r>
    </w:p>
    <w:p w14:paraId="0A41ACDF" w14:textId="7FD2EAB2" w:rsidR="00931D8D" w:rsidRDefault="00931D8D" w:rsidP="31159389">
      <w:pPr>
        <w:pStyle w:val="ListParagraph"/>
        <w:numPr>
          <w:ilvl w:val="0"/>
          <w:numId w:val="32"/>
        </w:numPr>
        <w:ind w:hanging="450"/>
      </w:pPr>
      <w:r>
        <w:t xml:space="preserve">Payment for the remainder of your bill (e.g. fees and any additional semester hours charged) must be paid to the </w:t>
      </w:r>
      <w:r w:rsidRPr="31159389">
        <w:rPr>
          <w:i/>
          <w:iCs/>
        </w:rPr>
        <w:t>Student Accounts Office</w:t>
      </w:r>
      <w:r>
        <w:t>. Please review their website for payment options.</w:t>
      </w:r>
    </w:p>
    <w:p w14:paraId="149193AC" w14:textId="77777777" w:rsidR="00931D8D" w:rsidRPr="006B3A0B" w:rsidRDefault="00931D8D" w:rsidP="31159389">
      <w:pPr>
        <w:ind w:left="720" w:hanging="450"/>
      </w:pPr>
    </w:p>
    <w:p w14:paraId="2FDAEADA" w14:textId="74CA5561" w:rsidR="00931D8D" w:rsidRDefault="00931D8D" w:rsidP="31159389">
      <w:pPr>
        <w:pStyle w:val="ListParagraph"/>
        <w:numPr>
          <w:ilvl w:val="0"/>
          <w:numId w:val="32"/>
        </w:numPr>
        <w:ind w:hanging="450"/>
      </w:pPr>
      <w:proofErr w:type="gramStart"/>
      <w:r>
        <w:t>In order to</w:t>
      </w:r>
      <w:proofErr w:type="gramEnd"/>
      <w:r>
        <w:t xml:space="preserve"> obtain a refund, in the event of withdrawal from the course(s), official withdrawal through the </w:t>
      </w:r>
      <w:r w:rsidRPr="40416AAC">
        <w:rPr>
          <w:i/>
          <w:iCs/>
        </w:rPr>
        <w:t xml:space="preserve">Office of the University Registrar </w:t>
      </w:r>
      <w:r>
        <w:t xml:space="preserve">must be made by the university’s withdrawal deadline. The tuition waiver dollar equivalent will not be </w:t>
      </w:r>
      <w:r w:rsidR="00C92EE8">
        <w:lastRenderedPageBreak/>
        <w:t>refunded,</w:t>
      </w:r>
      <w:r>
        <w:t xml:space="preserve"> and the waiver coupon will not be returned; coupons are void once they are turned into the university. However, if the above conditions are met, any personal monies expended for registration will be refunded.</w:t>
      </w:r>
    </w:p>
    <w:p w14:paraId="7C707DF7" w14:textId="77777777" w:rsidR="00D939BC" w:rsidRDefault="00D939BC" w:rsidP="00D939BC">
      <w:pPr>
        <w:rPr>
          <w:b/>
          <w:i/>
          <w:u w:val="single"/>
        </w:rPr>
      </w:pPr>
    </w:p>
    <w:p w14:paraId="029D6598" w14:textId="77777777" w:rsidR="00D939BC" w:rsidRDefault="00D939BC" w:rsidP="00D939BC">
      <w:pPr>
        <w:rPr>
          <w:b/>
        </w:rPr>
      </w:pPr>
      <w:r w:rsidRPr="00D939BC">
        <w:rPr>
          <w:b/>
          <w:u w:val="single"/>
        </w:rPr>
        <w:t>Policy #4:</w:t>
      </w:r>
      <w:r>
        <w:rPr>
          <w:b/>
          <w:i/>
          <w:u w:val="single"/>
        </w:rPr>
        <w:t xml:space="preserve"> </w:t>
      </w:r>
      <w:r>
        <w:rPr>
          <w:b/>
          <w:u w:val="single"/>
        </w:rPr>
        <w:t xml:space="preserve"> </w:t>
      </w:r>
      <w:r w:rsidR="00A85BC5">
        <w:rPr>
          <w:b/>
        </w:rPr>
        <w:t>Use</w:t>
      </w:r>
      <w:r w:rsidRPr="00D939BC">
        <w:rPr>
          <w:b/>
        </w:rPr>
        <w:t xml:space="preserve"> your ISU Email Account</w:t>
      </w:r>
    </w:p>
    <w:p w14:paraId="6B4F2B3E" w14:textId="77777777" w:rsidR="001B04AF" w:rsidRDefault="001B04AF" w:rsidP="00D939BC">
      <w:pPr>
        <w:rPr>
          <w:b/>
        </w:rPr>
      </w:pPr>
    </w:p>
    <w:p w14:paraId="573ADE1D" w14:textId="77777777" w:rsidR="00D939BC" w:rsidRPr="001F2A70" w:rsidRDefault="00D939BC" w:rsidP="090DEFED">
      <w:pPr>
        <w:pStyle w:val="ListParagraph"/>
        <w:numPr>
          <w:ilvl w:val="0"/>
          <w:numId w:val="33"/>
        </w:numPr>
        <w:rPr>
          <w:b/>
          <w:bCs/>
        </w:rPr>
      </w:pPr>
      <w:r w:rsidRPr="090DEFED">
        <w:rPr>
          <w:b/>
          <w:bCs/>
        </w:rPr>
        <w:t>Please be sure to use and regularly check your Illinois State University email account.</w:t>
      </w:r>
      <w:r w:rsidRPr="090DEFED">
        <w:t xml:space="preserve"> </w:t>
      </w:r>
    </w:p>
    <w:p w14:paraId="0867E15F" w14:textId="77777777" w:rsidR="00D939BC" w:rsidRPr="00D22790" w:rsidRDefault="00D939BC" w:rsidP="001F2A70">
      <w:pPr>
        <w:pStyle w:val="ListParagraph"/>
        <w:numPr>
          <w:ilvl w:val="1"/>
          <w:numId w:val="33"/>
        </w:numPr>
      </w:pPr>
      <w:r w:rsidRPr="00D22790">
        <w:t xml:space="preserve">The </w:t>
      </w:r>
      <w:r w:rsidRPr="001F2A70">
        <w:rPr>
          <w:i/>
          <w:u w:val="single"/>
        </w:rPr>
        <w:t>University’s main form of communication is through your ISU Email</w:t>
      </w:r>
      <w:r w:rsidRPr="00D22790">
        <w:t xml:space="preserve"> Account. Students have the obligation to check and respond to their ISU email address.</w:t>
      </w:r>
    </w:p>
    <w:p w14:paraId="143D9D08" w14:textId="77777777" w:rsidR="00A85BC5" w:rsidRPr="00D22790" w:rsidRDefault="00A85BC5" w:rsidP="00A85BC5">
      <w:pPr>
        <w:ind w:left="1440"/>
      </w:pPr>
    </w:p>
    <w:p w14:paraId="1ABDF322" w14:textId="77777777" w:rsidR="00D939BC" w:rsidRPr="001F2A70" w:rsidRDefault="00D939BC" w:rsidP="090DEFED">
      <w:pPr>
        <w:pStyle w:val="ListParagraph"/>
        <w:numPr>
          <w:ilvl w:val="0"/>
          <w:numId w:val="33"/>
        </w:numPr>
        <w:rPr>
          <w:b/>
          <w:bCs/>
        </w:rPr>
      </w:pPr>
      <w:r>
        <w:t xml:space="preserve">If our office needs to contact you regarding your graduate tuition waivers, we will only do so through your ISU email account. </w:t>
      </w:r>
    </w:p>
    <w:p w14:paraId="23A693E5" w14:textId="77777777" w:rsidR="00547B31" w:rsidRDefault="00547B31" w:rsidP="0022639A">
      <w:pPr>
        <w:rPr>
          <w:b/>
        </w:rPr>
      </w:pPr>
    </w:p>
    <w:p w14:paraId="396A4EBE" w14:textId="77777777" w:rsidR="00182D97" w:rsidRDefault="00182D97" w:rsidP="0022639A">
      <w:pPr>
        <w:rPr>
          <w:b/>
        </w:rPr>
      </w:pPr>
    </w:p>
    <w:p w14:paraId="394B9343" w14:textId="5D3AF232" w:rsidR="001D60F3" w:rsidRDefault="002D7864" w:rsidP="0022639A">
      <w:pPr>
        <w:rPr>
          <w:b/>
        </w:rPr>
      </w:pPr>
      <w:r>
        <w:rPr>
          <w:b/>
        </w:rPr>
        <w:t xml:space="preserve">PROFESSIONAL DEVELOPMENT HOURS FOR </w:t>
      </w:r>
      <w:r w:rsidR="00FD2373">
        <w:rPr>
          <w:b/>
        </w:rPr>
        <w:t>MENTORING A STUDENT TEACHER</w:t>
      </w:r>
    </w:p>
    <w:p w14:paraId="4E928471" w14:textId="77777777" w:rsidR="001D4CB6" w:rsidRDefault="001D4CB6" w:rsidP="001D60F3"/>
    <w:p w14:paraId="65EFB9AA" w14:textId="6EB831A4" w:rsidR="00D95E08" w:rsidRDefault="003C6A20" w:rsidP="00D95E08">
      <w:pPr>
        <w:rPr>
          <w:b/>
        </w:rPr>
      </w:pPr>
      <w:r>
        <w:t>Coo</w:t>
      </w:r>
      <w:r w:rsidR="001D60F3">
        <w:t xml:space="preserve">perating teachers wishing to earn professional development hours for mentoring a student teacher please use this link: </w:t>
      </w:r>
      <w:hyperlink r:id="rId24" w:history="1">
        <w:r w:rsidR="00E859C9">
          <w:rPr>
            <w:rStyle w:val="Hyperlink"/>
          </w:rPr>
          <w:t>Lauby Teacher Education Center - Cooperating Teacher</w:t>
        </w:r>
      </w:hyperlink>
    </w:p>
    <w:p w14:paraId="38B2AE10" w14:textId="77777777" w:rsidR="001D60F3" w:rsidRDefault="001D60F3" w:rsidP="00D95E08">
      <w:r>
        <w:t xml:space="preserve">to start the process. </w:t>
      </w:r>
      <w:r w:rsidR="00D95E08">
        <w:t xml:space="preserve">Go to the heading: </w:t>
      </w:r>
      <w:r w:rsidR="00D95E08">
        <w:rPr>
          <w:b/>
        </w:rPr>
        <w:t xml:space="preserve">Earning Professional Development for Mentoring a Student Teacher,” </w:t>
      </w:r>
      <w:r w:rsidR="00D95E08">
        <w:t xml:space="preserve">and complete the four-step process.  </w:t>
      </w:r>
    </w:p>
    <w:p w14:paraId="71889355" w14:textId="1033B0CF" w:rsidR="00C92EE8" w:rsidRDefault="00C92EE8" w:rsidP="090DEFED"/>
    <w:p w14:paraId="1F8913F9" w14:textId="77777777" w:rsidR="00C92EE8" w:rsidRDefault="00C92EE8" w:rsidP="090DEFED">
      <w:pPr>
        <w:rPr>
          <w:b/>
          <w:bCs/>
        </w:rPr>
      </w:pPr>
      <w:bookmarkStart w:id="0" w:name="_Hlk531953306"/>
      <w:r w:rsidRPr="090DEFED">
        <w:rPr>
          <w:b/>
          <w:bCs/>
        </w:rPr>
        <w:t xml:space="preserve">Note: </w:t>
      </w:r>
    </w:p>
    <w:p w14:paraId="0FAD73DF" w14:textId="288F7429" w:rsidR="00241C8D" w:rsidRDefault="00C92EE8" w:rsidP="090DEFED">
      <w:r w:rsidRPr="090DEFED">
        <w:t>Please review the four-step “</w:t>
      </w:r>
      <w:r w:rsidRPr="090DEFED">
        <w:rPr>
          <w:u w:val="single"/>
        </w:rPr>
        <w:t>Earning Professional Development for Mentoring a Student Teacher"</w:t>
      </w:r>
      <w:r w:rsidR="00241C8D" w:rsidRPr="090DEFED">
        <w:rPr>
          <w:u w:val="single"/>
        </w:rPr>
        <w:t xml:space="preserve"> </w:t>
      </w:r>
      <w:r w:rsidR="00241C8D" w:rsidRPr="090DEFED">
        <w:t>process using the above link, before</w:t>
      </w:r>
      <w:r w:rsidRPr="090DEFED">
        <w:rPr>
          <w:i/>
          <w:iCs/>
        </w:rPr>
        <w:t xml:space="preserve"> </w:t>
      </w:r>
      <w:r w:rsidRPr="090DEFED">
        <w:t xml:space="preserve">your student teacher begins their placement. </w:t>
      </w:r>
    </w:p>
    <w:p w14:paraId="0C42FC6B" w14:textId="77777777" w:rsidR="00241C8D" w:rsidRDefault="00241C8D" w:rsidP="090DEFED"/>
    <w:p w14:paraId="00DA5683" w14:textId="77777777" w:rsidR="00C92EE8" w:rsidRDefault="00241C8D" w:rsidP="090DEFED">
      <w:r w:rsidRPr="090DEFED">
        <w:t xml:space="preserve">Reviewing the process at the beginning of the semester will </w:t>
      </w:r>
      <w:r w:rsidR="00C92EE8" w:rsidRPr="090DEFED">
        <w:t xml:space="preserve">ensure you properly document your </w:t>
      </w:r>
      <w:r w:rsidRPr="090DEFED">
        <w:t>mentoring activities</w:t>
      </w:r>
      <w:r w:rsidR="00C92EE8" w:rsidRPr="090DEFED">
        <w:t xml:space="preserve"> throughout the </w:t>
      </w:r>
      <w:r w:rsidRPr="090DEFED">
        <w:t xml:space="preserve">semester using </w:t>
      </w:r>
      <w:r w:rsidR="00C92EE8" w:rsidRPr="090DEFED">
        <w:t xml:space="preserve">the “Cooperating Teacher Professional Development Log Sheet.” </w:t>
      </w:r>
    </w:p>
    <w:p w14:paraId="5335978F" w14:textId="77777777" w:rsidR="00C92EE8" w:rsidRDefault="00C92EE8" w:rsidP="090DEFED"/>
    <w:p w14:paraId="4A043D17" w14:textId="77777777" w:rsidR="00C92EE8" w:rsidRDefault="00C92EE8" w:rsidP="090DEFED">
      <w:r w:rsidRPr="090DEFED">
        <w:t>This documentation is a requirement of ISBE and part of their Professional Development process.</w:t>
      </w:r>
    </w:p>
    <w:p w14:paraId="1FA86F21" w14:textId="77777777" w:rsidR="00C92EE8" w:rsidRDefault="00C92EE8" w:rsidP="090DEFED"/>
    <w:p w14:paraId="1BBBFB50" w14:textId="77777777" w:rsidR="00C92EE8" w:rsidRPr="00C92EE8" w:rsidRDefault="00241C8D" w:rsidP="090DEFED">
      <w:r w:rsidRPr="090DEFED">
        <w:t>Thank you for all you do for our student teachers!</w:t>
      </w:r>
    </w:p>
    <w:p w14:paraId="15A4F9FE" w14:textId="77777777" w:rsidR="00D95E08" w:rsidRPr="00C92EE8" w:rsidRDefault="00D95E08" w:rsidP="00D95E08">
      <w:pPr>
        <w:rPr>
          <w:b/>
        </w:rPr>
      </w:pPr>
    </w:p>
    <w:bookmarkEnd w:id="0"/>
    <w:p w14:paraId="0E2103E2" w14:textId="18F4FADC" w:rsidR="00593F58" w:rsidRDefault="00593F58" w:rsidP="090DEFED">
      <w:pPr>
        <w:rPr>
          <w:b/>
          <w:bCs/>
        </w:rPr>
      </w:pPr>
    </w:p>
    <w:p w14:paraId="32E955EB" w14:textId="7322D968" w:rsidR="40416AAC" w:rsidRDefault="40416AAC" w:rsidP="40416AAC">
      <w:pPr>
        <w:rPr>
          <w:b/>
          <w:bCs/>
        </w:rPr>
      </w:pPr>
    </w:p>
    <w:p w14:paraId="6AD81940" w14:textId="252CEEB4" w:rsidR="40416AAC" w:rsidRDefault="40416AAC" w:rsidP="40416AAC">
      <w:pPr>
        <w:rPr>
          <w:b/>
          <w:bCs/>
        </w:rPr>
      </w:pPr>
    </w:p>
    <w:p w14:paraId="5809B24D" w14:textId="77777777" w:rsidR="00192CC5" w:rsidRDefault="00192CC5" w:rsidP="40416AAC">
      <w:pPr>
        <w:rPr>
          <w:b/>
          <w:bCs/>
        </w:rPr>
      </w:pPr>
    </w:p>
    <w:p w14:paraId="27DA9512" w14:textId="77777777" w:rsidR="00192CC5" w:rsidRDefault="00192CC5" w:rsidP="40416AAC">
      <w:pPr>
        <w:rPr>
          <w:b/>
          <w:bCs/>
        </w:rPr>
      </w:pPr>
    </w:p>
    <w:p w14:paraId="1448D27E" w14:textId="77777777" w:rsidR="00192CC5" w:rsidRDefault="00192CC5" w:rsidP="40416AAC">
      <w:pPr>
        <w:rPr>
          <w:b/>
          <w:bCs/>
        </w:rPr>
      </w:pPr>
    </w:p>
    <w:p w14:paraId="02C7D8BB" w14:textId="77777777" w:rsidR="00192CC5" w:rsidRDefault="00192CC5" w:rsidP="40416AAC">
      <w:pPr>
        <w:rPr>
          <w:b/>
          <w:bCs/>
        </w:rPr>
      </w:pPr>
    </w:p>
    <w:p w14:paraId="044A8D58" w14:textId="180CED2A" w:rsidR="40416AAC" w:rsidRDefault="40416AAC" w:rsidP="40416AAC">
      <w:pPr>
        <w:rPr>
          <w:b/>
          <w:bCs/>
        </w:rPr>
      </w:pPr>
    </w:p>
    <w:p w14:paraId="172F1907" w14:textId="344D811F" w:rsidR="0022639A" w:rsidRPr="00892579" w:rsidRDefault="00CC2798" w:rsidP="0022639A">
      <w:pPr>
        <w:rPr>
          <w:b/>
        </w:rPr>
      </w:pPr>
      <w:r>
        <w:rPr>
          <w:b/>
        </w:rPr>
        <w:lastRenderedPageBreak/>
        <w:t xml:space="preserve">THE FAMILY AND EDUCATIONAL RIGHTS PRIVACY ACT OF </w:t>
      </w:r>
      <w:r w:rsidR="00DB71EE">
        <w:rPr>
          <w:b/>
        </w:rPr>
        <w:t>1974</w:t>
      </w:r>
      <w:r w:rsidR="00021FFC">
        <w:rPr>
          <w:b/>
        </w:rPr>
        <w:t xml:space="preserve"> </w:t>
      </w:r>
      <w:r w:rsidR="0022639A">
        <w:rPr>
          <w:b/>
        </w:rPr>
        <w:t>(FERPA)</w:t>
      </w:r>
    </w:p>
    <w:p w14:paraId="04DFEBF3" w14:textId="77777777" w:rsidR="0022639A" w:rsidRDefault="0022639A" w:rsidP="002B3A99">
      <w:pPr>
        <w:rPr>
          <w:b/>
        </w:rPr>
      </w:pPr>
    </w:p>
    <w:p w14:paraId="1D6B8AEB" w14:textId="77777777" w:rsidR="00CF7473" w:rsidRDefault="002B3A99" w:rsidP="002B3A99">
      <w:r>
        <w:t xml:space="preserve">Below, please </w:t>
      </w:r>
      <w:proofErr w:type="gramStart"/>
      <w:r>
        <w:t>find</w:t>
      </w:r>
      <w:proofErr w:type="gramEnd"/>
      <w:r>
        <w:t xml:space="preserve"> information related to the Family and Educational Rights Privacy Act (FERPA).</w:t>
      </w:r>
      <w:r w:rsidR="007F11BF">
        <w:t xml:space="preserve"> FERPA is a federal regulation.</w:t>
      </w:r>
      <w:r>
        <w:t xml:space="preserve"> Unlike a PK-12 setting,</w:t>
      </w:r>
      <w:r w:rsidR="00A342F7">
        <w:t xml:space="preserve"> University personnel (including Cooperating Teachers) cannot share</w:t>
      </w:r>
      <w:r>
        <w:t xml:space="preserve"> information related to a college </w:t>
      </w:r>
      <w:r w:rsidR="00A342F7">
        <w:t>student, in this case your</w:t>
      </w:r>
      <w:r>
        <w:t xml:space="preserve"> student teacher,</w:t>
      </w:r>
      <w:r w:rsidR="00A342F7">
        <w:t xml:space="preserve"> </w:t>
      </w:r>
      <w:r>
        <w:t>without the</w:t>
      </w:r>
      <w:r w:rsidR="0001090B">
        <w:t xml:space="preserve"> student teacher’s</w:t>
      </w:r>
      <w:r>
        <w:t xml:space="preserve"> written consent (FERPA waiver). </w:t>
      </w:r>
      <w:r w:rsidR="00FB392B">
        <w:t xml:space="preserve">This includes the student teacher’s parents. </w:t>
      </w:r>
      <w:r>
        <w:t>The FERPA waiver must be on file in the Registrar’s Office at ISU.</w:t>
      </w:r>
    </w:p>
    <w:p w14:paraId="0D4F2ABF" w14:textId="22192B15" w:rsidR="0022639A" w:rsidRPr="002B3A99" w:rsidRDefault="0022639A" w:rsidP="090DEFED"/>
    <w:p w14:paraId="5A95B997" w14:textId="77777777" w:rsidR="00CF7473" w:rsidRPr="00F9472E" w:rsidRDefault="00CF7473" w:rsidP="00CF7473">
      <w:pPr>
        <w:autoSpaceDE w:val="0"/>
        <w:autoSpaceDN w:val="0"/>
        <w:adjustRightInd w:val="0"/>
        <w:rPr>
          <w:b/>
          <w:bCs/>
          <w:color w:val="000000"/>
        </w:rPr>
      </w:pPr>
      <w:r w:rsidRPr="00892579">
        <w:rPr>
          <w:b/>
          <w:bCs/>
          <w:color w:val="000000"/>
        </w:rPr>
        <w:t xml:space="preserve">WHAT IS FERPA? </w:t>
      </w:r>
    </w:p>
    <w:p w14:paraId="3CFDCCC4" w14:textId="77777777" w:rsidR="00CF7473" w:rsidRPr="00CF7473" w:rsidRDefault="00CF7473" w:rsidP="00CF7473">
      <w:pPr>
        <w:autoSpaceDE w:val="0"/>
        <w:autoSpaceDN w:val="0"/>
        <w:adjustRightInd w:val="0"/>
        <w:rPr>
          <w:b/>
          <w:color w:val="000000"/>
        </w:rPr>
      </w:pPr>
      <w:r w:rsidRPr="00892579">
        <w:rPr>
          <w:color w:val="000000"/>
        </w:rPr>
        <w:t xml:space="preserve">FERPA, the </w:t>
      </w:r>
      <w:r w:rsidRPr="00892579">
        <w:rPr>
          <w:i/>
          <w:iCs/>
          <w:color w:val="000000"/>
        </w:rPr>
        <w:t xml:space="preserve">Family and Educational Rights and Privacy Act of 1974, </w:t>
      </w:r>
      <w:r w:rsidRPr="00892579">
        <w:rPr>
          <w:color w:val="000000"/>
        </w:rPr>
        <w:t xml:space="preserve">is a federal law that sets forth requirements regarding the privacy of student records. It allows students to view and request correction to their education records. </w:t>
      </w:r>
      <w:r w:rsidRPr="00CF7473">
        <w:rPr>
          <w:b/>
          <w:color w:val="000000"/>
        </w:rPr>
        <w:t xml:space="preserve">FERPA also limits what information can be disclosed about a student’s record. </w:t>
      </w:r>
    </w:p>
    <w:p w14:paraId="6FA55F28" w14:textId="77777777" w:rsidR="00CF7473" w:rsidRPr="00892579" w:rsidRDefault="00CF7473" w:rsidP="00CF7473">
      <w:pPr>
        <w:autoSpaceDE w:val="0"/>
        <w:autoSpaceDN w:val="0"/>
        <w:adjustRightInd w:val="0"/>
        <w:rPr>
          <w:color w:val="000000"/>
        </w:rPr>
      </w:pPr>
    </w:p>
    <w:p w14:paraId="36406736" w14:textId="77777777" w:rsidR="00CF7473" w:rsidRPr="00F9472E" w:rsidRDefault="00CF7473" w:rsidP="00CF7473">
      <w:pPr>
        <w:autoSpaceDE w:val="0"/>
        <w:autoSpaceDN w:val="0"/>
        <w:adjustRightInd w:val="0"/>
        <w:rPr>
          <w:b/>
          <w:bCs/>
          <w:color w:val="000000"/>
        </w:rPr>
      </w:pPr>
      <w:r w:rsidRPr="00892579">
        <w:rPr>
          <w:b/>
          <w:bCs/>
          <w:color w:val="000000"/>
        </w:rPr>
        <w:t xml:space="preserve">WHAT ARE EDUCATION RECORDS? </w:t>
      </w:r>
    </w:p>
    <w:p w14:paraId="5FC448D3" w14:textId="77777777" w:rsidR="00CF7473" w:rsidRPr="00892579" w:rsidRDefault="00CF7473" w:rsidP="00CF7473">
      <w:pPr>
        <w:autoSpaceDE w:val="0"/>
        <w:autoSpaceDN w:val="0"/>
        <w:adjustRightInd w:val="0"/>
        <w:rPr>
          <w:color w:val="000000"/>
        </w:rPr>
      </w:pPr>
      <w:r w:rsidRPr="00892579">
        <w:rPr>
          <w:color w:val="000000"/>
        </w:rPr>
        <w:t xml:space="preserve">Under FERPA, education records are any records, files, documents, or other material which contains information directly related to a student and is maintained by the institution, </w:t>
      </w:r>
      <w:r w:rsidRPr="002B3A99">
        <w:rPr>
          <w:b/>
          <w:color w:val="000000"/>
        </w:rPr>
        <w:t>or a person acting on behalf of the institution</w:t>
      </w:r>
      <w:r w:rsidRPr="00892579">
        <w:rPr>
          <w:color w:val="000000"/>
        </w:rPr>
        <w:t xml:space="preserve">. The following items are not considered education records – medical records, law enforcement records, employment records (unless employment is conditional upon individual being a student, i.e. Teaching/Graduate Assistants), alumni records and sole possession documents. An example of a sole possession document would be a private note maintained by a staff member who is the maker of the note and kept in his/her sole possession and not accessible to others. It is designed to aid the memory of the maker. If the note is shared with another person, it is probably no longer considered sole possession. Once shared, the note could be considered part of the student education record. Sole possession documents do not include items such as grades, grade books or student evaluations. </w:t>
      </w:r>
    </w:p>
    <w:p w14:paraId="082AA810" w14:textId="77777777" w:rsidR="00CF7473" w:rsidRPr="00892579" w:rsidRDefault="00CF7473" w:rsidP="00CF7473">
      <w:pPr>
        <w:autoSpaceDE w:val="0"/>
        <w:autoSpaceDN w:val="0"/>
        <w:adjustRightInd w:val="0"/>
        <w:rPr>
          <w:color w:val="000000"/>
        </w:rPr>
      </w:pPr>
    </w:p>
    <w:p w14:paraId="6D935CC2" w14:textId="77777777" w:rsidR="0001090B" w:rsidRDefault="0001090B" w:rsidP="00CF7473">
      <w:pPr>
        <w:autoSpaceDE w:val="0"/>
        <w:autoSpaceDN w:val="0"/>
        <w:adjustRightInd w:val="0"/>
        <w:rPr>
          <w:b/>
          <w:bCs/>
          <w:color w:val="000000"/>
        </w:rPr>
      </w:pPr>
    </w:p>
    <w:p w14:paraId="2DE8FFE9" w14:textId="498288F2" w:rsidR="0001090B" w:rsidRPr="00D145F7" w:rsidRDefault="00CF7473" w:rsidP="00CF7473">
      <w:pPr>
        <w:autoSpaceDE w:val="0"/>
        <w:autoSpaceDN w:val="0"/>
        <w:adjustRightInd w:val="0"/>
        <w:rPr>
          <w:b/>
          <w:bCs/>
          <w:color w:val="000000"/>
        </w:rPr>
      </w:pPr>
      <w:r w:rsidRPr="00892579">
        <w:rPr>
          <w:b/>
          <w:bCs/>
          <w:color w:val="000000"/>
        </w:rPr>
        <w:t xml:space="preserve">WHAT IS DIRECTORY INFORMATION AT ILLINOIS STATE UNIVERSITY? </w:t>
      </w:r>
    </w:p>
    <w:p w14:paraId="5EAE5713" w14:textId="77777777" w:rsidR="00F9472E" w:rsidRDefault="00CF7473" w:rsidP="00CF7473">
      <w:pPr>
        <w:autoSpaceDE w:val="0"/>
        <w:autoSpaceDN w:val="0"/>
        <w:adjustRightInd w:val="0"/>
        <w:rPr>
          <w:color w:val="000000"/>
        </w:rPr>
      </w:pPr>
      <w:r w:rsidRPr="00892579">
        <w:rPr>
          <w:color w:val="000000"/>
        </w:rPr>
        <w:t xml:space="preserve">Directory information at Illinois State University includes the following: student’s name, address (local &amp; home), telephone listing (local &amp; home), electronic email address, date and place of birth, major field of study, dates of attendance, grade level, enrollment status (e.g. undergraduate or graduate, full-time or part-time), participation in officially recognized activities or sports, weight or height of members of athletic teams, target graduation date, degrees, honors and awards received, and the most recent educational agency or institution attended. Unless a student has placed a request on file to withhold directory information with the Office of the University Registrar then, at its discretion, Illinois State University may provide directory information in accordance with the provisions of FERPA. </w:t>
      </w:r>
    </w:p>
    <w:p w14:paraId="7D5934CA" w14:textId="188161AF" w:rsidR="40416AAC" w:rsidRDefault="40416AAC" w:rsidP="40416AAC">
      <w:pPr>
        <w:rPr>
          <w:b/>
          <w:bCs/>
          <w:color w:val="000000" w:themeColor="text1"/>
        </w:rPr>
      </w:pPr>
    </w:p>
    <w:p w14:paraId="6E4FD491" w14:textId="6A6B685F" w:rsidR="40416AAC" w:rsidRDefault="40416AAC" w:rsidP="40416AAC">
      <w:pPr>
        <w:rPr>
          <w:b/>
          <w:bCs/>
          <w:color w:val="000000" w:themeColor="text1"/>
        </w:rPr>
      </w:pPr>
    </w:p>
    <w:p w14:paraId="3959849E" w14:textId="1B810771" w:rsidR="0001090B" w:rsidRPr="00D145F7" w:rsidRDefault="0001090B" w:rsidP="00F9472E">
      <w:pPr>
        <w:autoSpaceDE w:val="0"/>
        <w:autoSpaceDN w:val="0"/>
        <w:adjustRightInd w:val="0"/>
        <w:rPr>
          <w:b/>
          <w:color w:val="000000"/>
        </w:rPr>
      </w:pPr>
      <w:r w:rsidRPr="0001090B">
        <w:rPr>
          <w:b/>
          <w:color w:val="000000"/>
        </w:rPr>
        <w:t xml:space="preserve">WHAT IS NON-DIRECTORY </w:t>
      </w:r>
      <w:r>
        <w:rPr>
          <w:b/>
          <w:color w:val="000000"/>
        </w:rPr>
        <w:t xml:space="preserve">AT ILLINOIS STATE UNIVERSITY? </w:t>
      </w:r>
    </w:p>
    <w:p w14:paraId="7B9D964A" w14:textId="724B0CF1" w:rsidR="00F9472E" w:rsidRDefault="00F9472E" w:rsidP="00F9472E">
      <w:pPr>
        <w:autoSpaceDE w:val="0"/>
        <w:autoSpaceDN w:val="0"/>
        <w:adjustRightInd w:val="0"/>
        <w:rPr>
          <w:color w:val="000000"/>
        </w:rPr>
      </w:pPr>
      <w:r w:rsidRPr="40416AAC">
        <w:rPr>
          <w:color w:val="000000" w:themeColor="text1"/>
        </w:rPr>
        <w:t xml:space="preserve">All information that does not fall under directory information that is directly related to a particular student is considered non-directory information; including but not limited to: </w:t>
      </w:r>
      <w:r w:rsidRPr="40416AAC">
        <w:rPr>
          <w:color w:val="000000" w:themeColor="text1"/>
        </w:rPr>
        <w:lastRenderedPageBreak/>
        <w:t xml:space="preserve">University Identification Number, Social Security Number, grades, GPA (semester and cumulative), class schedule, number of hours enrolled and/or earned and class rank. </w:t>
      </w:r>
    </w:p>
    <w:p w14:paraId="6FD7754A" w14:textId="77777777" w:rsidR="00D145F7" w:rsidRPr="00892579" w:rsidRDefault="00D145F7" w:rsidP="00F9472E">
      <w:pPr>
        <w:autoSpaceDE w:val="0"/>
        <w:autoSpaceDN w:val="0"/>
        <w:adjustRightInd w:val="0"/>
        <w:rPr>
          <w:color w:val="000000"/>
        </w:rPr>
      </w:pPr>
    </w:p>
    <w:p w14:paraId="53C50091" w14:textId="2FACA2C7" w:rsidR="00F9472E" w:rsidRDefault="00F9472E" w:rsidP="00F9472E">
      <w:pPr>
        <w:autoSpaceDE w:val="0"/>
        <w:autoSpaceDN w:val="0"/>
        <w:adjustRightInd w:val="0"/>
        <w:rPr>
          <w:color w:val="000000"/>
        </w:rPr>
      </w:pPr>
      <w:r w:rsidRPr="00892579">
        <w:rPr>
          <w:b/>
          <w:bCs/>
          <w:color w:val="000000"/>
        </w:rPr>
        <w:t xml:space="preserve">WHAT SHOULD I SAY ABOUT A STUDENT THAT HAS RESTRICTED THEIR INFORMATION TO SOMEONE OUTSIDE THE INSTITUTION? </w:t>
      </w:r>
    </w:p>
    <w:p w14:paraId="47B3A36D" w14:textId="77777777" w:rsidR="00F9472E" w:rsidRPr="00892579" w:rsidRDefault="00F9472E" w:rsidP="00F9472E">
      <w:pPr>
        <w:autoSpaceDE w:val="0"/>
        <w:autoSpaceDN w:val="0"/>
        <w:adjustRightInd w:val="0"/>
        <w:rPr>
          <w:color w:val="000000"/>
        </w:rPr>
      </w:pPr>
      <w:r w:rsidRPr="00892579">
        <w:rPr>
          <w:color w:val="000000"/>
        </w:rPr>
        <w:t>If a student has restricted the directory information on their record and a faculty or staff member is asked about the student by an outside entity, they should respond as they normally would if the individual in question never attended the Unive</w:t>
      </w:r>
      <w:r>
        <w:rPr>
          <w:color w:val="000000"/>
        </w:rPr>
        <w:t>rsity, “</w:t>
      </w:r>
      <w:r w:rsidRPr="00892579">
        <w:rPr>
          <w:i/>
          <w:iCs/>
          <w:color w:val="000000"/>
        </w:rPr>
        <w:t>I have no information on that individual</w:t>
      </w:r>
      <w:r>
        <w:rPr>
          <w:i/>
          <w:iCs/>
          <w:color w:val="000000"/>
        </w:rPr>
        <w:t>.”</w:t>
      </w:r>
      <w:r w:rsidRPr="00892579">
        <w:rPr>
          <w:i/>
          <w:iCs/>
          <w:color w:val="000000"/>
        </w:rPr>
        <w:t xml:space="preserve"> </w:t>
      </w:r>
      <w:r w:rsidRPr="00892579">
        <w:rPr>
          <w:color w:val="000000"/>
        </w:rPr>
        <w:t xml:space="preserve">If you are unsure as to a student’s restriction status, please contact the Office of the University Registrar at (309) 438-2188 to verify if the student’s information is restricted. </w:t>
      </w:r>
    </w:p>
    <w:p w14:paraId="27BF281F" w14:textId="3120B423" w:rsidR="00D145F7" w:rsidRDefault="00D145F7" w:rsidP="40416AAC">
      <w:pPr>
        <w:autoSpaceDE w:val="0"/>
        <w:autoSpaceDN w:val="0"/>
        <w:adjustRightInd w:val="0"/>
        <w:rPr>
          <w:color w:val="000000"/>
        </w:rPr>
      </w:pPr>
    </w:p>
    <w:p w14:paraId="31D49A88" w14:textId="03FD4EA8" w:rsidR="00F9472E" w:rsidRDefault="00F9472E" w:rsidP="00F9472E">
      <w:pPr>
        <w:autoSpaceDE w:val="0"/>
        <w:autoSpaceDN w:val="0"/>
        <w:adjustRightInd w:val="0"/>
        <w:rPr>
          <w:color w:val="000000"/>
        </w:rPr>
      </w:pPr>
      <w:r w:rsidRPr="090DEFED">
        <w:rPr>
          <w:b/>
          <w:bCs/>
          <w:color w:val="000000" w:themeColor="text1"/>
        </w:rPr>
        <w:t xml:space="preserve">WHEN CAN FACULTY OR STAFF SPEAK TO PARENTS ABOUT A STUDENT RECORD? </w:t>
      </w:r>
    </w:p>
    <w:p w14:paraId="443914E5" w14:textId="77777777" w:rsidR="0001090B" w:rsidRPr="007F11BF" w:rsidRDefault="00F9472E" w:rsidP="00F9472E">
      <w:pPr>
        <w:autoSpaceDE w:val="0"/>
        <w:autoSpaceDN w:val="0"/>
        <w:adjustRightInd w:val="0"/>
        <w:rPr>
          <w:color w:val="000000"/>
        </w:rPr>
      </w:pPr>
      <w:r w:rsidRPr="090DEFED">
        <w:rPr>
          <w:color w:val="000000" w:themeColor="text1"/>
        </w:rPr>
        <w:t xml:space="preserve">Faculty and staff </w:t>
      </w:r>
      <w:r w:rsidRPr="090DEFED">
        <w:rPr>
          <w:b/>
          <w:bCs/>
          <w:color w:val="000000" w:themeColor="text1"/>
        </w:rPr>
        <w:t>should not</w:t>
      </w:r>
      <w:r w:rsidRPr="090DEFED">
        <w:rPr>
          <w:color w:val="000000" w:themeColor="text1"/>
        </w:rPr>
        <w:t xml:space="preserve"> speak to parents without first checking with the Office of the University Registrar to verify that the student has signed a FERPA Waiver. Explain that federal law (FERPA) requires the institution to hold education records as confidential unless the student signs this release form or unless other specific tax requirements are met. If a signed release is on file, Registrar staff will indicate what parts of the student record may be discussed and with whom this information may be shared with. Before discussing a student’s progress or record, it is a courtesy to inform the student. </w:t>
      </w:r>
    </w:p>
    <w:p w14:paraId="5CE36597" w14:textId="77777777" w:rsidR="0001090B" w:rsidRDefault="0001090B" w:rsidP="00F9472E">
      <w:pPr>
        <w:autoSpaceDE w:val="0"/>
        <w:autoSpaceDN w:val="0"/>
        <w:adjustRightInd w:val="0"/>
        <w:rPr>
          <w:b/>
          <w:bCs/>
          <w:color w:val="000000"/>
        </w:rPr>
      </w:pPr>
    </w:p>
    <w:p w14:paraId="65AF83EE" w14:textId="0B68B549" w:rsidR="00F9472E" w:rsidRDefault="00F9472E" w:rsidP="00F9472E">
      <w:pPr>
        <w:autoSpaceDE w:val="0"/>
        <w:autoSpaceDN w:val="0"/>
        <w:adjustRightInd w:val="0"/>
        <w:rPr>
          <w:color w:val="000000"/>
        </w:rPr>
      </w:pPr>
      <w:r w:rsidRPr="00892579">
        <w:rPr>
          <w:b/>
          <w:bCs/>
          <w:color w:val="000000"/>
        </w:rPr>
        <w:t xml:space="preserve">CAN FACULTY AND STAFF SHARE PERSONAL OBSERVATIONS REGARDING THE STUDENT? </w:t>
      </w:r>
    </w:p>
    <w:p w14:paraId="19652D36" w14:textId="77777777" w:rsidR="00F9472E" w:rsidRDefault="00F9472E" w:rsidP="00F9472E">
      <w:pPr>
        <w:autoSpaceDE w:val="0"/>
        <w:autoSpaceDN w:val="0"/>
        <w:adjustRightInd w:val="0"/>
        <w:rPr>
          <w:color w:val="000000"/>
        </w:rPr>
      </w:pPr>
      <w:r w:rsidRPr="00892579">
        <w:rPr>
          <w:color w:val="000000"/>
        </w:rPr>
        <w:t xml:space="preserve">It is important to first check with the Office of the University Registrar to check if the student’s record is restricted. </w:t>
      </w:r>
      <w:r w:rsidR="00C92EE8" w:rsidRPr="00892579">
        <w:rPr>
          <w:color w:val="000000"/>
        </w:rPr>
        <w:t>If</w:t>
      </w:r>
      <w:r w:rsidRPr="00892579">
        <w:rPr>
          <w:color w:val="000000"/>
        </w:rPr>
        <w:t xml:space="preserve"> the student’s record is not restricted, observations regarding the student can be shared so long as they do not contain non-directory information. For example, you cannot report that Reggie Redbird has received an </w:t>
      </w:r>
      <w:r>
        <w:rPr>
          <w:color w:val="000000"/>
        </w:rPr>
        <w:t>“</w:t>
      </w:r>
      <w:r w:rsidRPr="00892579">
        <w:rPr>
          <w:color w:val="000000"/>
        </w:rPr>
        <w:t>A</w:t>
      </w:r>
      <w:r>
        <w:rPr>
          <w:color w:val="000000"/>
        </w:rPr>
        <w:t>”</w:t>
      </w:r>
      <w:r w:rsidRPr="00892579">
        <w:rPr>
          <w:color w:val="000000"/>
        </w:rPr>
        <w:t xml:space="preserve"> in your class. However, you can offer the personal observation that Reggie Redbird is a hard worker. </w:t>
      </w:r>
    </w:p>
    <w:p w14:paraId="3E8EB133" w14:textId="77777777" w:rsidR="0001090B" w:rsidRDefault="0001090B" w:rsidP="00F9472E">
      <w:pPr>
        <w:autoSpaceDE w:val="0"/>
        <w:autoSpaceDN w:val="0"/>
        <w:adjustRightInd w:val="0"/>
        <w:rPr>
          <w:color w:val="000000"/>
        </w:rPr>
      </w:pPr>
    </w:p>
    <w:p w14:paraId="0330CC92" w14:textId="77777777" w:rsidR="00A77C71" w:rsidRDefault="00A77C71" w:rsidP="00F9472E">
      <w:pPr>
        <w:autoSpaceDE w:val="0"/>
        <w:autoSpaceDN w:val="0"/>
        <w:adjustRightInd w:val="0"/>
        <w:rPr>
          <w:color w:val="000000"/>
        </w:rPr>
      </w:pPr>
    </w:p>
    <w:p w14:paraId="52D13DEE" w14:textId="070F2D7E" w:rsidR="0001090B" w:rsidRDefault="0001090B" w:rsidP="00F9472E">
      <w:pPr>
        <w:autoSpaceDE w:val="0"/>
        <w:autoSpaceDN w:val="0"/>
        <w:adjustRightInd w:val="0"/>
        <w:rPr>
          <w:color w:val="000000"/>
        </w:rPr>
      </w:pPr>
      <w:r w:rsidRPr="00892579">
        <w:rPr>
          <w:b/>
          <w:bCs/>
          <w:color w:val="000000"/>
        </w:rPr>
        <w:t>DO I NEED A WRITTEN RELEASE FOR LETTERS OF RECOMMENDATION</w:t>
      </w:r>
      <w:r>
        <w:rPr>
          <w:b/>
          <w:bCs/>
          <w:color w:val="000000"/>
        </w:rPr>
        <w:t>?</w:t>
      </w:r>
    </w:p>
    <w:p w14:paraId="4041BEAE" w14:textId="77777777" w:rsidR="0001090B" w:rsidRPr="00892579" w:rsidRDefault="0001090B" w:rsidP="0001090B">
      <w:pPr>
        <w:autoSpaceDE w:val="0"/>
        <w:autoSpaceDN w:val="0"/>
        <w:adjustRightInd w:val="0"/>
        <w:rPr>
          <w:color w:val="000000"/>
        </w:rPr>
      </w:pPr>
      <w:r w:rsidRPr="00892579">
        <w:rPr>
          <w:color w:val="000000"/>
        </w:rPr>
        <w:t xml:space="preserve">If personally identifiable information (such as a grade, GPA, class rank) is included in the letter, then a written release is required. A release form for letters of recommendation can be found on the Office of the University Registrar website at www.registrar.ilstu.edu/ferpa. Letters of recommendation that only contain personal observations or knowledge, or directory information about the student, do not require a written release from the student </w:t>
      </w:r>
      <w:proofErr w:type="gramStart"/>
      <w:r w:rsidRPr="00892579">
        <w:rPr>
          <w:color w:val="000000"/>
        </w:rPr>
        <w:t>as long as</w:t>
      </w:r>
      <w:proofErr w:type="gramEnd"/>
      <w:r w:rsidRPr="00892579">
        <w:rPr>
          <w:color w:val="000000"/>
        </w:rPr>
        <w:t xml:space="preserve"> he/she has not restricted his/her directory information. </w:t>
      </w:r>
    </w:p>
    <w:p w14:paraId="2346E0FE" w14:textId="4193CF2D" w:rsidR="40416AAC" w:rsidRDefault="40416AAC" w:rsidP="40416AAC">
      <w:pPr>
        <w:rPr>
          <w:b/>
          <w:bCs/>
          <w:color w:val="000000" w:themeColor="text1"/>
        </w:rPr>
      </w:pPr>
    </w:p>
    <w:p w14:paraId="4F85E69A" w14:textId="2346B5F3" w:rsidR="40416AAC" w:rsidRDefault="40416AAC" w:rsidP="40416AAC">
      <w:pPr>
        <w:rPr>
          <w:b/>
          <w:bCs/>
          <w:color w:val="000000" w:themeColor="text1"/>
        </w:rPr>
      </w:pPr>
    </w:p>
    <w:p w14:paraId="238796D2" w14:textId="602A8707" w:rsidR="00CF7473" w:rsidRDefault="00CF7473" w:rsidP="00CF7473">
      <w:pPr>
        <w:autoSpaceDE w:val="0"/>
        <w:autoSpaceDN w:val="0"/>
        <w:adjustRightInd w:val="0"/>
        <w:rPr>
          <w:color w:val="000000"/>
        </w:rPr>
      </w:pPr>
      <w:r w:rsidRPr="00892579">
        <w:rPr>
          <w:b/>
          <w:bCs/>
          <w:color w:val="000000"/>
        </w:rPr>
        <w:t xml:space="preserve">CAN I POST GRADES OR RETURN ASSIGNMENTS IN A PUBLIC PLACE? </w:t>
      </w:r>
    </w:p>
    <w:p w14:paraId="23B1C6C4" w14:textId="77777777" w:rsidR="00CF7473" w:rsidRPr="00892579" w:rsidRDefault="00CF7473" w:rsidP="00CF7473">
      <w:pPr>
        <w:autoSpaceDE w:val="0"/>
        <w:autoSpaceDN w:val="0"/>
        <w:adjustRightInd w:val="0"/>
        <w:rPr>
          <w:color w:val="000000"/>
        </w:rPr>
      </w:pPr>
      <w:r w:rsidRPr="00892579">
        <w:rPr>
          <w:color w:val="000000"/>
        </w:rPr>
        <w:t xml:space="preserve">Posting of non-directory information, including but not limited to grades, in a public place without the written consent of the student is a violation of the law. Grades should not be posted in </w:t>
      </w:r>
      <w:proofErr w:type="gramStart"/>
      <w:r w:rsidRPr="00892579">
        <w:rPr>
          <w:color w:val="000000"/>
        </w:rPr>
        <w:t>hallways</w:t>
      </w:r>
      <w:proofErr w:type="gramEnd"/>
      <w:r w:rsidRPr="00892579">
        <w:rPr>
          <w:color w:val="000000"/>
        </w:rPr>
        <w:t xml:space="preserve"> and graded assignments should not be left in hallways. Acceptable methods of notifying students about grades can be found at: </w:t>
      </w:r>
    </w:p>
    <w:p w14:paraId="762303D3" w14:textId="5D4B853A" w:rsidR="00CF7473" w:rsidRPr="00892579" w:rsidRDefault="00CF7473" w:rsidP="00CF7473">
      <w:pPr>
        <w:autoSpaceDE w:val="0"/>
        <w:autoSpaceDN w:val="0"/>
        <w:adjustRightInd w:val="0"/>
        <w:rPr>
          <w:color w:val="000000"/>
        </w:rPr>
      </w:pPr>
      <w:hyperlink r:id="rId25">
        <w:r w:rsidRPr="090DEFED">
          <w:rPr>
            <w:rStyle w:val="Hyperlink"/>
          </w:rPr>
          <w:t>http://www.registrar.ilstu.edu/downloads/StudentPrivacyandPostingGrades.pdf</w:t>
        </w:r>
      </w:hyperlink>
      <w:r w:rsidR="529106FB" w:rsidRPr="090DEFED">
        <w:rPr>
          <w:color w:val="000000" w:themeColor="text1"/>
        </w:rPr>
        <w:t xml:space="preserve"> </w:t>
      </w:r>
    </w:p>
    <w:p w14:paraId="36904869" w14:textId="7DAAD74C" w:rsidR="00D145F7" w:rsidRDefault="00D145F7" w:rsidP="090DEFED">
      <w:pPr>
        <w:autoSpaceDE w:val="0"/>
        <w:autoSpaceDN w:val="0"/>
        <w:adjustRightInd w:val="0"/>
        <w:rPr>
          <w:b/>
          <w:bCs/>
          <w:color w:val="000000"/>
        </w:rPr>
      </w:pPr>
    </w:p>
    <w:p w14:paraId="3F535784" w14:textId="6B73D332" w:rsidR="00CF7473" w:rsidRDefault="00CF7473" w:rsidP="00CF7473">
      <w:pPr>
        <w:autoSpaceDE w:val="0"/>
        <w:autoSpaceDN w:val="0"/>
        <w:adjustRightInd w:val="0"/>
        <w:rPr>
          <w:color w:val="000000"/>
        </w:rPr>
      </w:pPr>
      <w:r w:rsidRPr="00892579">
        <w:rPr>
          <w:b/>
          <w:bCs/>
          <w:color w:val="000000"/>
        </w:rPr>
        <w:t xml:space="preserve">CAN I CIRCULATE A CLASS LIST FOR ATTENDANCE? </w:t>
      </w:r>
    </w:p>
    <w:p w14:paraId="7B513466" w14:textId="77777777" w:rsidR="00CF7473" w:rsidRPr="00892579" w:rsidRDefault="00CF7473" w:rsidP="00CF7473">
      <w:pPr>
        <w:autoSpaceDE w:val="0"/>
        <w:autoSpaceDN w:val="0"/>
        <w:adjustRightInd w:val="0"/>
        <w:rPr>
          <w:color w:val="000000"/>
        </w:rPr>
      </w:pPr>
      <w:r w:rsidRPr="00892579">
        <w:rPr>
          <w:color w:val="000000"/>
        </w:rPr>
        <w:t xml:space="preserve">A list should not be used if it contains non-directory information such as the student’s UID number. </w:t>
      </w:r>
    </w:p>
    <w:p w14:paraId="476BD62D" w14:textId="5750D4D6" w:rsidR="00D145F7" w:rsidRDefault="00D145F7" w:rsidP="090DEFED">
      <w:pPr>
        <w:autoSpaceDE w:val="0"/>
        <w:autoSpaceDN w:val="0"/>
        <w:adjustRightInd w:val="0"/>
        <w:rPr>
          <w:b/>
          <w:bCs/>
          <w:color w:val="000000"/>
        </w:rPr>
      </w:pPr>
    </w:p>
    <w:p w14:paraId="6435ACAB" w14:textId="312ED79E" w:rsidR="00CF7473" w:rsidRDefault="00CF7473" w:rsidP="00CF7473">
      <w:pPr>
        <w:autoSpaceDE w:val="0"/>
        <w:autoSpaceDN w:val="0"/>
        <w:adjustRightInd w:val="0"/>
        <w:rPr>
          <w:color w:val="000000"/>
        </w:rPr>
      </w:pPr>
      <w:r w:rsidRPr="00892579">
        <w:rPr>
          <w:b/>
          <w:bCs/>
          <w:color w:val="000000"/>
        </w:rPr>
        <w:t xml:space="preserve">WHAT IF THERE IS A HEALTH OR SAFETY EMERGENCY THAT REQUIRES A RELEASE? </w:t>
      </w:r>
    </w:p>
    <w:p w14:paraId="7A2E17C0" w14:textId="77777777" w:rsidR="00CF7473" w:rsidRPr="00892579" w:rsidRDefault="003A1D89" w:rsidP="00CF7473">
      <w:pPr>
        <w:autoSpaceDE w:val="0"/>
        <w:autoSpaceDN w:val="0"/>
        <w:adjustRightInd w:val="0"/>
        <w:rPr>
          <w:color w:val="000000"/>
        </w:rPr>
      </w:pPr>
      <w:r w:rsidRPr="00892579">
        <w:rPr>
          <w:color w:val="000000"/>
        </w:rPr>
        <w:t>If possible</w:t>
      </w:r>
      <w:r w:rsidR="00CF7473" w:rsidRPr="00892579">
        <w:rPr>
          <w:color w:val="000000"/>
        </w:rPr>
        <w:t>, contact the University Police at (309) 438-8631, w</w:t>
      </w:r>
      <w:r w:rsidR="00CF7473">
        <w:rPr>
          <w:color w:val="000000"/>
        </w:rPr>
        <w:t xml:space="preserve">ho can contact a member of the </w:t>
      </w:r>
      <w:r w:rsidR="00CF7473" w:rsidRPr="00892579">
        <w:rPr>
          <w:color w:val="000000"/>
        </w:rPr>
        <w:t xml:space="preserve">University’s Critical Incident Response Team (CIRT). You may release information directly in a health or safety emergency. </w:t>
      </w:r>
    </w:p>
    <w:p w14:paraId="327164B9" w14:textId="0B11A2BE" w:rsidR="0001090B" w:rsidRDefault="0001090B" w:rsidP="090DEFED">
      <w:pPr>
        <w:autoSpaceDE w:val="0"/>
        <w:autoSpaceDN w:val="0"/>
        <w:adjustRightInd w:val="0"/>
        <w:rPr>
          <w:b/>
          <w:bCs/>
          <w:color w:val="000000"/>
        </w:rPr>
      </w:pPr>
    </w:p>
    <w:p w14:paraId="6D3180C0" w14:textId="4AAB3A33" w:rsidR="00CF7473" w:rsidRDefault="00CF7473" w:rsidP="00CF7473">
      <w:pPr>
        <w:autoSpaceDE w:val="0"/>
        <w:autoSpaceDN w:val="0"/>
        <w:adjustRightInd w:val="0"/>
        <w:rPr>
          <w:color w:val="000000"/>
        </w:rPr>
      </w:pPr>
      <w:r w:rsidRPr="00892579">
        <w:rPr>
          <w:b/>
          <w:bCs/>
          <w:color w:val="000000"/>
        </w:rPr>
        <w:t xml:space="preserve">WHERE CAN I FIND OUT MORE ABOUT FERPA? </w:t>
      </w:r>
    </w:p>
    <w:p w14:paraId="3FC07AFB" w14:textId="7A25F423" w:rsidR="00CF7473" w:rsidRPr="00892579" w:rsidRDefault="00CF7473" w:rsidP="00F64781">
      <w:pPr>
        <w:autoSpaceDE w:val="0"/>
        <w:autoSpaceDN w:val="0"/>
        <w:adjustRightInd w:val="0"/>
        <w:rPr>
          <w:color w:val="000000"/>
        </w:rPr>
      </w:pPr>
      <w:r w:rsidRPr="00892579">
        <w:rPr>
          <w:color w:val="000000"/>
        </w:rPr>
        <w:t xml:space="preserve">You can find out more information regarding FERPA by visiting </w:t>
      </w:r>
      <w:hyperlink r:id="rId26" w:history="1">
        <w:r w:rsidRPr="00331D6A">
          <w:rPr>
            <w:rStyle w:val="Hyperlink"/>
          </w:rPr>
          <w:t>Office of the University Registrar</w:t>
        </w:r>
      </w:hyperlink>
      <w:r w:rsidR="00967805">
        <w:rPr>
          <w:color w:val="000000"/>
        </w:rPr>
        <w:t>.</w:t>
      </w:r>
    </w:p>
    <w:p w14:paraId="563ACF04" w14:textId="77777777" w:rsidR="00CF7473" w:rsidRPr="00892579" w:rsidRDefault="00CF7473" w:rsidP="00CF7473">
      <w:pPr>
        <w:autoSpaceDE w:val="0"/>
        <w:autoSpaceDN w:val="0"/>
        <w:adjustRightInd w:val="0"/>
        <w:rPr>
          <w:color w:val="000000"/>
        </w:rPr>
      </w:pPr>
      <w:r w:rsidRPr="00892579">
        <w:rPr>
          <w:color w:val="000000"/>
        </w:rPr>
        <w:t xml:space="preserve"> </w:t>
      </w:r>
    </w:p>
    <w:p w14:paraId="2924B282" w14:textId="77777777" w:rsidR="00621386" w:rsidRDefault="00621386" w:rsidP="090DEFED">
      <w:pPr>
        <w:rPr>
          <w:b/>
          <w:bCs/>
        </w:rPr>
      </w:pPr>
    </w:p>
    <w:p w14:paraId="7597757C" w14:textId="77777777" w:rsidR="00506AF9" w:rsidRDefault="00506AF9" w:rsidP="00312855">
      <w:pPr>
        <w:jc w:val="center"/>
        <w:rPr>
          <w:b/>
          <w:bCs/>
        </w:rPr>
      </w:pPr>
    </w:p>
    <w:p w14:paraId="172FD908" w14:textId="77777777" w:rsidR="00506AF9" w:rsidRDefault="00506AF9" w:rsidP="00312855">
      <w:pPr>
        <w:jc w:val="center"/>
        <w:rPr>
          <w:b/>
          <w:bCs/>
        </w:rPr>
      </w:pPr>
    </w:p>
    <w:p w14:paraId="637A393A" w14:textId="77777777" w:rsidR="00506AF9" w:rsidRDefault="00506AF9" w:rsidP="000C416E">
      <w:pPr>
        <w:rPr>
          <w:b/>
          <w:bCs/>
        </w:rPr>
      </w:pPr>
    </w:p>
    <w:p w14:paraId="077B666B" w14:textId="77777777" w:rsidR="00506AF9" w:rsidRDefault="00506AF9" w:rsidP="00312855">
      <w:pPr>
        <w:jc w:val="center"/>
        <w:rPr>
          <w:b/>
          <w:bCs/>
        </w:rPr>
      </w:pPr>
    </w:p>
    <w:p w14:paraId="1F8F8F34" w14:textId="77777777" w:rsidR="00506AF9" w:rsidRDefault="00506AF9" w:rsidP="00312855">
      <w:pPr>
        <w:jc w:val="center"/>
        <w:rPr>
          <w:b/>
          <w:bCs/>
        </w:rPr>
      </w:pPr>
    </w:p>
    <w:p w14:paraId="639393C7" w14:textId="77777777" w:rsidR="00192CC5" w:rsidRDefault="00192CC5" w:rsidP="00312855">
      <w:pPr>
        <w:jc w:val="center"/>
        <w:rPr>
          <w:b/>
          <w:bCs/>
        </w:rPr>
      </w:pPr>
    </w:p>
    <w:p w14:paraId="20573BD1" w14:textId="77777777" w:rsidR="00192CC5" w:rsidRDefault="00192CC5" w:rsidP="00312855">
      <w:pPr>
        <w:jc w:val="center"/>
        <w:rPr>
          <w:b/>
          <w:bCs/>
        </w:rPr>
      </w:pPr>
    </w:p>
    <w:p w14:paraId="55068C84" w14:textId="77777777" w:rsidR="00192CC5" w:rsidRDefault="00192CC5" w:rsidP="00312855">
      <w:pPr>
        <w:jc w:val="center"/>
        <w:rPr>
          <w:b/>
          <w:bCs/>
        </w:rPr>
      </w:pPr>
    </w:p>
    <w:p w14:paraId="5CBE8023" w14:textId="77777777" w:rsidR="00192CC5" w:rsidRDefault="00192CC5" w:rsidP="00312855">
      <w:pPr>
        <w:jc w:val="center"/>
        <w:rPr>
          <w:b/>
          <w:bCs/>
        </w:rPr>
      </w:pPr>
    </w:p>
    <w:p w14:paraId="1776C454" w14:textId="77777777" w:rsidR="00192CC5" w:rsidRDefault="00192CC5" w:rsidP="00312855">
      <w:pPr>
        <w:jc w:val="center"/>
        <w:rPr>
          <w:b/>
          <w:bCs/>
        </w:rPr>
      </w:pPr>
    </w:p>
    <w:p w14:paraId="0C967AA7" w14:textId="77777777" w:rsidR="00192CC5" w:rsidRDefault="00192CC5" w:rsidP="00312855">
      <w:pPr>
        <w:jc w:val="center"/>
        <w:rPr>
          <w:b/>
          <w:bCs/>
        </w:rPr>
      </w:pPr>
    </w:p>
    <w:p w14:paraId="14359B1D" w14:textId="77777777" w:rsidR="00192CC5" w:rsidRDefault="00192CC5" w:rsidP="00312855">
      <w:pPr>
        <w:jc w:val="center"/>
        <w:rPr>
          <w:b/>
          <w:bCs/>
        </w:rPr>
      </w:pPr>
    </w:p>
    <w:p w14:paraId="0EEE0F5E" w14:textId="77777777" w:rsidR="00192CC5" w:rsidRDefault="00192CC5" w:rsidP="00312855">
      <w:pPr>
        <w:jc w:val="center"/>
        <w:rPr>
          <w:b/>
          <w:bCs/>
        </w:rPr>
      </w:pPr>
    </w:p>
    <w:p w14:paraId="1AA1018E" w14:textId="77777777" w:rsidR="00192CC5" w:rsidRDefault="00192CC5" w:rsidP="00312855">
      <w:pPr>
        <w:jc w:val="center"/>
        <w:rPr>
          <w:b/>
          <w:bCs/>
        </w:rPr>
      </w:pPr>
    </w:p>
    <w:p w14:paraId="09C14D9B" w14:textId="77777777" w:rsidR="00192CC5" w:rsidRDefault="00192CC5" w:rsidP="00312855">
      <w:pPr>
        <w:jc w:val="center"/>
        <w:rPr>
          <w:b/>
          <w:bCs/>
        </w:rPr>
      </w:pPr>
    </w:p>
    <w:p w14:paraId="1D1E890A" w14:textId="77777777" w:rsidR="00192CC5" w:rsidRDefault="00192CC5" w:rsidP="00312855">
      <w:pPr>
        <w:jc w:val="center"/>
        <w:rPr>
          <w:b/>
          <w:bCs/>
        </w:rPr>
      </w:pPr>
    </w:p>
    <w:p w14:paraId="2D42B54E" w14:textId="77777777" w:rsidR="00192CC5" w:rsidRDefault="00192CC5" w:rsidP="00312855">
      <w:pPr>
        <w:jc w:val="center"/>
        <w:rPr>
          <w:b/>
          <w:bCs/>
        </w:rPr>
      </w:pPr>
    </w:p>
    <w:p w14:paraId="6B585092" w14:textId="77777777" w:rsidR="00192CC5" w:rsidRDefault="00192CC5" w:rsidP="00312855">
      <w:pPr>
        <w:jc w:val="center"/>
        <w:rPr>
          <w:b/>
          <w:bCs/>
        </w:rPr>
      </w:pPr>
    </w:p>
    <w:p w14:paraId="4B6CD8DD" w14:textId="77777777" w:rsidR="00192CC5" w:rsidRDefault="00192CC5" w:rsidP="00312855">
      <w:pPr>
        <w:jc w:val="center"/>
        <w:rPr>
          <w:b/>
          <w:bCs/>
        </w:rPr>
      </w:pPr>
    </w:p>
    <w:p w14:paraId="07CA8116" w14:textId="77777777" w:rsidR="00192CC5" w:rsidRDefault="00192CC5" w:rsidP="00312855">
      <w:pPr>
        <w:jc w:val="center"/>
        <w:rPr>
          <w:b/>
          <w:bCs/>
        </w:rPr>
      </w:pPr>
    </w:p>
    <w:p w14:paraId="30747D34" w14:textId="77777777" w:rsidR="00192CC5" w:rsidRDefault="00192CC5" w:rsidP="00312855">
      <w:pPr>
        <w:jc w:val="center"/>
        <w:rPr>
          <w:b/>
          <w:bCs/>
        </w:rPr>
      </w:pPr>
    </w:p>
    <w:p w14:paraId="4EE825D0" w14:textId="77777777" w:rsidR="00192CC5" w:rsidRDefault="00192CC5" w:rsidP="00312855">
      <w:pPr>
        <w:jc w:val="center"/>
        <w:rPr>
          <w:b/>
          <w:bCs/>
        </w:rPr>
      </w:pPr>
    </w:p>
    <w:p w14:paraId="78EEF6BD" w14:textId="77777777" w:rsidR="00192CC5" w:rsidRDefault="00192CC5" w:rsidP="00312855">
      <w:pPr>
        <w:jc w:val="center"/>
        <w:rPr>
          <w:b/>
          <w:bCs/>
        </w:rPr>
      </w:pPr>
    </w:p>
    <w:p w14:paraId="0191C2F4" w14:textId="77777777" w:rsidR="00192CC5" w:rsidRDefault="00192CC5" w:rsidP="00312855">
      <w:pPr>
        <w:jc w:val="center"/>
        <w:rPr>
          <w:b/>
          <w:bCs/>
        </w:rPr>
      </w:pPr>
    </w:p>
    <w:p w14:paraId="62BA420E" w14:textId="77777777" w:rsidR="00192CC5" w:rsidRDefault="00192CC5" w:rsidP="00312855">
      <w:pPr>
        <w:jc w:val="center"/>
        <w:rPr>
          <w:b/>
          <w:bCs/>
        </w:rPr>
      </w:pPr>
    </w:p>
    <w:p w14:paraId="707E83DB" w14:textId="77777777" w:rsidR="00192CC5" w:rsidRDefault="00192CC5" w:rsidP="00312855">
      <w:pPr>
        <w:jc w:val="center"/>
        <w:rPr>
          <w:b/>
          <w:bCs/>
        </w:rPr>
      </w:pPr>
    </w:p>
    <w:p w14:paraId="3E093C36" w14:textId="77777777" w:rsidR="00192CC5" w:rsidRDefault="00192CC5" w:rsidP="00312855">
      <w:pPr>
        <w:jc w:val="center"/>
        <w:rPr>
          <w:b/>
          <w:bCs/>
        </w:rPr>
      </w:pPr>
    </w:p>
    <w:p w14:paraId="584E2033" w14:textId="77777777" w:rsidR="00192CC5" w:rsidRDefault="00192CC5" w:rsidP="00312855">
      <w:pPr>
        <w:jc w:val="center"/>
        <w:rPr>
          <w:b/>
          <w:bCs/>
        </w:rPr>
      </w:pPr>
    </w:p>
    <w:p w14:paraId="74E0AE68" w14:textId="77777777" w:rsidR="00506AF9" w:rsidRDefault="00506AF9" w:rsidP="00312855">
      <w:pPr>
        <w:jc w:val="center"/>
        <w:rPr>
          <w:b/>
          <w:bCs/>
        </w:rPr>
      </w:pPr>
    </w:p>
    <w:p w14:paraId="722AE8F0" w14:textId="6175879E" w:rsidR="008C3171" w:rsidRDefault="008C3171" w:rsidP="00312855">
      <w:pPr>
        <w:jc w:val="center"/>
        <w:rPr>
          <w:b/>
          <w:bCs/>
        </w:rPr>
      </w:pPr>
      <w:r w:rsidRPr="40416AAC">
        <w:rPr>
          <w:b/>
          <w:bCs/>
        </w:rPr>
        <w:lastRenderedPageBreak/>
        <w:t>Appendix A</w:t>
      </w:r>
    </w:p>
    <w:p w14:paraId="7337241D" w14:textId="77777777" w:rsidR="0043610F" w:rsidRDefault="0043610F" w:rsidP="008C3171">
      <w:pPr>
        <w:jc w:val="center"/>
        <w:rPr>
          <w:b/>
        </w:rPr>
      </w:pPr>
    </w:p>
    <w:p w14:paraId="25716027" w14:textId="77777777" w:rsidR="009E1255" w:rsidRDefault="009E1255" w:rsidP="008C3171">
      <w:pPr>
        <w:jc w:val="center"/>
        <w:rPr>
          <w:b/>
        </w:rPr>
      </w:pPr>
    </w:p>
    <w:p w14:paraId="565C7B40" w14:textId="77777777" w:rsidR="00F22C88" w:rsidRDefault="00F22C88" w:rsidP="00F22C88">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The Office of Clinical Experiences and Licensure Processes Directory</w:t>
      </w:r>
      <w:r>
        <w:rPr>
          <w:rStyle w:val="eop"/>
          <w:color w:val="000000"/>
        </w:rPr>
        <w:t> </w:t>
      </w:r>
    </w:p>
    <w:p w14:paraId="34F12EA0" w14:textId="77777777" w:rsidR="00F22C88" w:rsidRDefault="00F22C88" w:rsidP="00F22C88">
      <w:pPr>
        <w:pStyle w:val="paragraph"/>
        <w:spacing w:before="0" w:beforeAutospacing="0" w:after="0" w:afterAutospacing="0"/>
        <w:jc w:val="center"/>
        <w:textAlignment w:val="baseline"/>
        <w:rPr>
          <w:rFonts w:ascii="Segoe UI" w:hAnsi="Segoe UI" w:cs="Segoe UI"/>
          <w:sz w:val="18"/>
          <w:szCs w:val="18"/>
        </w:rPr>
      </w:pPr>
      <w:r>
        <w:rPr>
          <w:rStyle w:val="eop"/>
          <w:color w:val="000000"/>
        </w:rPr>
        <w:t> </w:t>
      </w:r>
    </w:p>
    <w:p w14:paraId="23968AF1" w14:textId="77777777" w:rsidR="00F22C88" w:rsidRDefault="00F22C88" w:rsidP="00F22C88">
      <w:pPr>
        <w:pStyle w:val="paragraph"/>
        <w:spacing w:before="0" w:beforeAutospacing="0" w:after="0" w:afterAutospacing="0"/>
        <w:textAlignment w:val="baseline"/>
        <w:rPr>
          <w:rFonts w:ascii="Segoe UI" w:hAnsi="Segoe UI" w:cs="Segoe UI"/>
          <w:sz w:val="18"/>
          <w:szCs w:val="18"/>
        </w:rPr>
      </w:pPr>
      <w:r>
        <w:rPr>
          <w:rStyle w:val="normaltextrun"/>
          <w:b/>
          <w:bCs/>
          <w:color w:val="000000"/>
          <w:u w:val="single"/>
        </w:rPr>
        <w:t xml:space="preserve">Director: </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b/>
          <w:bCs/>
          <w:color w:val="000000"/>
        </w:rPr>
        <w:t xml:space="preserve">Phone Number </w:t>
      </w:r>
      <w:r>
        <w:rPr>
          <w:rStyle w:val="tabchar"/>
          <w:rFonts w:ascii="Calibri" w:hAnsi="Calibri" w:cs="Calibri"/>
          <w:color w:val="000000"/>
        </w:rPr>
        <w:tab/>
      </w:r>
      <w:r>
        <w:rPr>
          <w:rStyle w:val="tabchar"/>
          <w:rFonts w:ascii="Calibri" w:hAnsi="Calibri" w:cs="Calibri"/>
          <w:sz w:val="22"/>
          <w:szCs w:val="22"/>
        </w:rPr>
        <w:tab/>
      </w:r>
      <w:r>
        <w:rPr>
          <w:rStyle w:val="normaltextrun"/>
          <w:b/>
          <w:bCs/>
          <w:color w:val="000000"/>
        </w:rPr>
        <w:t>Email</w:t>
      </w:r>
      <w:r>
        <w:rPr>
          <w:rStyle w:val="eop"/>
          <w:color w:val="000000"/>
        </w:rPr>
        <w:t> </w:t>
      </w:r>
    </w:p>
    <w:p w14:paraId="615CF8B8" w14:textId="77777777" w:rsidR="00F22C88" w:rsidRDefault="00F22C88" w:rsidP="00F22C88">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6BE9B63" w14:textId="77777777" w:rsidR="00F22C88" w:rsidRDefault="00F22C88" w:rsidP="00F22C88">
      <w:pPr>
        <w:pStyle w:val="paragraph"/>
        <w:spacing w:before="0" w:beforeAutospacing="0" w:after="0" w:afterAutospacing="0"/>
        <w:textAlignment w:val="baseline"/>
        <w:rPr>
          <w:rFonts w:ascii="Segoe UI" w:hAnsi="Segoe UI" w:cs="Segoe UI"/>
          <w:sz w:val="18"/>
          <w:szCs w:val="18"/>
        </w:rPr>
      </w:pPr>
      <w:r>
        <w:rPr>
          <w:rStyle w:val="normaltextrun"/>
          <w:color w:val="000000"/>
        </w:rPr>
        <w:t>Monica Noraian</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r>
        <w:rPr>
          <w:rStyle w:val="normaltextrun"/>
          <w:color w:val="000000"/>
        </w:rPr>
        <w:t>309-438-3541</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hyperlink r:id="rId27" w:tgtFrame="_blank" w:history="1">
        <w:r>
          <w:rPr>
            <w:rStyle w:val="normaltextrun"/>
            <w:color w:val="0563C1"/>
            <w:u w:val="single"/>
          </w:rPr>
          <w:t>mcnora2@ilstu.edu</w:t>
        </w:r>
      </w:hyperlink>
      <w:r>
        <w:rPr>
          <w:rStyle w:val="eop"/>
          <w:color w:val="000000"/>
        </w:rPr>
        <w:t> </w:t>
      </w:r>
    </w:p>
    <w:p w14:paraId="195BF810" w14:textId="77777777" w:rsidR="00F22C88" w:rsidRDefault="00F22C88" w:rsidP="00F22C88">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b/>
          <w:bCs/>
          <w:color w:val="000000"/>
          <w:u w:val="single"/>
        </w:rPr>
        <w:t>Associate Director:</w:t>
      </w:r>
      <w:r>
        <w:rPr>
          <w:rStyle w:val="eop"/>
          <w:color w:val="000000"/>
        </w:rPr>
        <w:t> </w:t>
      </w:r>
    </w:p>
    <w:p w14:paraId="78484225" w14:textId="77777777" w:rsidR="00F22C88" w:rsidRDefault="00F22C88" w:rsidP="00F22C88">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color w:val="000000"/>
        </w:rPr>
        <w:t>Gary Higham</w:t>
      </w:r>
      <w:r>
        <w:rPr>
          <w:rStyle w:val="tabchar"/>
          <w:rFonts w:ascii="Calibri" w:hAnsi="Calibri" w:cs="Calibri"/>
          <w:color w:val="000000"/>
        </w:rPr>
        <w:tab/>
      </w:r>
      <w:r>
        <w:rPr>
          <w:rStyle w:val="normaltextrun"/>
          <w:color w:val="000000"/>
        </w:rPr>
        <w:t xml:space="preserve"> </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r>
        <w:rPr>
          <w:rStyle w:val="normaltextrun"/>
          <w:color w:val="000000"/>
        </w:rPr>
        <w:t>309-438-2682</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hyperlink r:id="rId28" w:tgtFrame="_blank" w:history="1">
        <w:r>
          <w:rPr>
            <w:rStyle w:val="normaltextrun"/>
            <w:color w:val="0563C1"/>
            <w:u w:val="single"/>
          </w:rPr>
          <w:t>gahigha@ilstu.edu</w:t>
        </w:r>
      </w:hyperlink>
      <w:r>
        <w:rPr>
          <w:rStyle w:val="eop"/>
          <w:color w:val="000000"/>
        </w:rPr>
        <w:t> </w:t>
      </w:r>
    </w:p>
    <w:p w14:paraId="071E7876" w14:textId="77777777" w:rsidR="00F22C88" w:rsidRDefault="00F22C88" w:rsidP="00F22C88">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color w:val="000000"/>
        </w:rPr>
        <w:t>Troy Hinkel</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color w:val="000000"/>
        </w:rPr>
        <w:t>309-438-5056</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hyperlink r:id="rId29" w:tgtFrame="_blank" w:history="1">
        <w:r>
          <w:rPr>
            <w:rStyle w:val="normaltextrun"/>
            <w:color w:val="0563C1"/>
            <w:u w:val="single"/>
          </w:rPr>
          <w:t>thinkel@ilstu.edu</w:t>
        </w:r>
      </w:hyperlink>
      <w:r>
        <w:rPr>
          <w:rStyle w:val="eop"/>
          <w:color w:val="000000"/>
        </w:rPr>
        <w:t> </w:t>
      </w:r>
    </w:p>
    <w:p w14:paraId="36FFF373" w14:textId="77777777" w:rsidR="00F22C88" w:rsidRDefault="00F22C88" w:rsidP="00F22C88">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b/>
          <w:bCs/>
          <w:color w:val="000000"/>
          <w:u w:val="single"/>
        </w:rPr>
        <w:t>Regional Placement Coordinators:</w:t>
      </w:r>
      <w:r>
        <w:rPr>
          <w:rStyle w:val="eop"/>
          <w:color w:val="000000"/>
        </w:rPr>
        <w:t> </w:t>
      </w:r>
    </w:p>
    <w:p w14:paraId="142B5F8B" w14:textId="77777777" w:rsidR="00F22C88" w:rsidRDefault="00F22C88" w:rsidP="00F22C88">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p>
    <w:p w14:paraId="5EFD0606" w14:textId="77777777" w:rsidR="00F22C88" w:rsidRDefault="00F22C88" w:rsidP="00F22C88">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color w:val="000000"/>
        </w:rPr>
        <w:t>Jena Hobbs (Local &amp; Western IL)</w:t>
      </w:r>
      <w:r>
        <w:rPr>
          <w:rStyle w:val="tabchar"/>
          <w:rFonts w:ascii="Calibri" w:hAnsi="Calibri" w:cs="Calibri"/>
          <w:color w:val="000000"/>
        </w:rPr>
        <w:tab/>
      </w:r>
      <w:r>
        <w:rPr>
          <w:rStyle w:val="normaltextrun"/>
          <w:color w:val="000000"/>
        </w:rPr>
        <w:t xml:space="preserve">309-438-5055 </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hyperlink r:id="rId30" w:tgtFrame="_blank" w:history="1">
        <w:r>
          <w:rPr>
            <w:rStyle w:val="normaltextrun"/>
            <w:color w:val="0563C1"/>
            <w:u w:val="single"/>
          </w:rPr>
          <w:t>jgmower@ilstu.edu</w:t>
        </w:r>
      </w:hyperlink>
      <w:r>
        <w:rPr>
          <w:rStyle w:val="eop"/>
          <w:color w:val="000000"/>
        </w:rPr>
        <w:t> </w:t>
      </w:r>
    </w:p>
    <w:p w14:paraId="2BDD0CAA" w14:textId="77777777" w:rsidR="00F22C88" w:rsidRDefault="00F22C88" w:rsidP="00F22C88">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color w:val="000000"/>
        </w:rPr>
        <w:t xml:space="preserve">Terry Jackson (Far South Suburbs) </w:t>
      </w:r>
      <w:r>
        <w:rPr>
          <w:rStyle w:val="tabchar"/>
          <w:rFonts w:ascii="Calibri" w:hAnsi="Calibri" w:cs="Calibri"/>
          <w:color w:val="000000"/>
        </w:rPr>
        <w:tab/>
      </w:r>
      <w:r>
        <w:rPr>
          <w:rStyle w:val="normaltextrun"/>
          <w:color w:val="000000"/>
        </w:rPr>
        <w:t>309-438-3271</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hyperlink r:id="rId31" w:tgtFrame="_blank" w:history="1">
        <w:r>
          <w:rPr>
            <w:rStyle w:val="normaltextrun"/>
            <w:color w:val="0563C1"/>
            <w:u w:val="single"/>
          </w:rPr>
          <w:t>jdjack12@ilstu.edu</w:t>
        </w:r>
      </w:hyperlink>
      <w:r>
        <w:rPr>
          <w:rStyle w:val="normaltextrun"/>
          <w:color w:val="000000"/>
        </w:rPr>
        <w:t> </w:t>
      </w:r>
      <w:r>
        <w:rPr>
          <w:rStyle w:val="eop"/>
          <w:color w:val="000000"/>
        </w:rPr>
        <w:t> </w:t>
      </w:r>
    </w:p>
    <w:p w14:paraId="5A3BB298" w14:textId="2BC87043" w:rsidR="00F22C88" w:rsidRDefault="00F22C88" w:rsidP="00F22C88">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color w:val="000000"/>
        </w:rPr>
        <w:t>Jill Janes (Local &amp; Eastern IL)</w:t>
      </w:r>
      <w:r>
        <w:rPr>
          <w:rStyle w:val="tabchar"/>
          <w:rFonts w:ascii="Calibri" w:hAnsi="Calibri" w:cs="Calibri"/>
          <w:color w:val="000000"/>
        </w:rPr>
        <w:tab/>
      </w:r>
      <w:r>
        <w:rPr>
          <w:rStyle w:val="normaltextrun"/>
          <w:color w:val="000000"/>
        </w:rPr>
        <w:t>309-438-3549</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hyperlink r:id="rId32" w:tgtFrame="_blank" w:history="1">
        <w:r>
          <w:rPr>
            <w:rStyle w:val="normaltextrun"/>
            <w:color w:val="0563C1"/>
            <w:u w:val="single"/>
          </w:rPr>
          <w:t>jejanes@ilstu.edu</w:t>
        </w:r>
      </w:hyperlink>
      <w:r>
        <w:rPr>
          <w:rStyle w:val="normaltextrun"/>
          <w:color w:val="000000"/>
        </w:rPr>
        <w:t xml:space="preserve"> </w:t>
      </w:r>
      <w:r>
        <w:rPr>
          <w:rStyle w:val="scxw31878570"/>
          <w:rFonts w:eastAsiaTheme="majorEastAsia"/>
          <w:color w:val="000000"/>
        </w:rPr>
        <w:t> </w:t>
      </w:r>
      <w:r>
        <w:rPr>
          <w:color w:val="000000"/>
        </w:rPr>
        <w:br/>
      </w:r>
      <w:r>
        <w:rPr>
          <w:rStyle w:val="scxw31878570"/>
          <w:rFonts w:eastAsiaTheme="majorEastAsia"/>
          <w:sz w:val="22"/>
          <w:szCs w:val="22"/>
        </w:rPr>
        <w:t> </w:t>
      </w:r>
      <w:r>
        <w:rPr>
          <w:sz w:val="22"/>
          <w:szCs w:val="22"/>
        </w:rPr>
        <w:br/>
      </w:r>
      <w:r>
        <w:rPr>
          <w:rStyle w:val="normaltextrun"/>
          <w:color w:val="000000"/>
        </w:rPr>
        <w:t>Kim Mast (</w:t>
      </w:r>
      <w:r w:rsidR="00264B15">
        <w:rPr>
          <w:rStyle w:val="normaltextrun"/>
          <w:color w:val="000000"/>
        </w:rPr>
        <w:t>Chicago</w:t>
      </w:r>
      <w:r>
        <w:rPr>
          <w:rStyle w:val="normaltextrun"/>
          <w:color w:val="000000"/>
        </w:rPr>
        <w:t xml:space="preserve"> Suburbs)</w:t>
      </w:r>
      <w:r>
        <w:rPr>
          <w:rStyle w:val="tabchar"/>
          <w:rFonts w:ascii="Calibri" w:hAnsi="Calibri" w:cs="Calibri"/>
          <w:color w:val="000000"/>
        </w:rPr>
        <w:tab/>
      </w:r>
      <w:r>
        <w:rPr>
          <w:rStyle w:val="tabchar"/>
          <w:rFonts w:ascii="Calibri" w:hAnsi="Calibri" w:cs="Calibri"/>
          <w:sz w:val="22"/>
          <w:szCs w:val="22"/>
        </w:rPr>
        <w:tab/>
      </w:r>
      <w:r>
        <w:rPr>
          <w:rStyle w:val="normaltextrun"/>
          <w:color w:val="000000"/>
        </w:rPr>
        <w:t>309-438-3716</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hyperlink r:id="rId33" w:tgtFrame="_blank" w:history="1">
        <w:r>
          <w:rPr>
            <w:rStyle w:val="normaltextrun"/>
            <w:color w:val="0563C1"/>
            <w:u w:val="single"/>
          </w:rPr>
          <w:t>kkmcder@ilstu.edu</w:t>
        </w:r>
      </w:hyperlink>
      <w:r>
        <w:rPr>
          <w:rStyle w:val="eop"/>
          <w:color w:val="000000"/>
        </w:rPr>
        <w:t> </w:t>
      </w:r>
    </w:p>
    <w:p w14:paraId="3F3F4D15" w14:textId="7530B14A" w:rsidR="00F22C88" w:rsidRDefault="00F22C88" w:rsidP="00F22C88">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color w:val="000000"/>
        </w:rPr>
        <w:t>Sara Piotrowski (</w:t>
      </w:r>
      <w:r w:rsidR="00264B15">
        <w:rPr>
          <w:rStyle w:val="normaltextrun"/>
          <w:color w:val="000000"/>
        </w:rPr>
        <w:t>Chicago</w:t>
      </w:r>
      <w:r>
        <w:rPr>
          <w:rStyle w:val="normaltextrun"/>
          <w:color w:val="000000"/>
        </w:rPr>
        <w:t xml:space="preserve"> Suburbs)</w:t>
      </w:r>
      <w:r>
        <w:rPr>
          <w:rStyle w:val="tabchar"/>
          <w:rFonts w:ascii="Calibri" w:hAnsi="Calibri" w:cs="Calibri"/>
          <w:color w:val="000000"/>
        </w:rPr>
        <w:tab/>
      </w:r>
      <w:r>
        <w:rPr>
          <w:rStyle w:val="normaltextrun"/>
          <w:color w:val="000000"/>
        </w:rPr>
        <w:t>309-438-5024</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hyperlink r:id="rId34" w:tgtFrame="_blank" w:history="1">
        <w:r>
          <w:rPr>
            <w:rStyle w:val="normaltextrun"/>
            <w:color w:val="0563C1"/>
            <w:u w:val="single"/>
          </w:rPr>
          <w:t>scpiotr@ilstu.edu</w:t>
        </w:r>
      </w:hyperlink>
      <w:r>
        <w:rPr>
          <w:rStyle w:val="normaltextrun"/>
          <w:color w:val="000000"/>
        </w:rPr>
        <w:t> </w:t>
      </w:r>
      <w:r>
        <w:rPr>
          <w:rStyle w:val="eop"/>
          <w:color w:val="000000"/>
        </w:rPr>
        <w:t> </w:t>
      </w:r>
    </w:p>
    <w:p w14:paraId="7A7CECA0" w14:textId="77777777" w:rsidR="00F22C88" w:rsidRDefault="00F22C88" w:rsidP="00F22C88">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b/>
          <w:bCs/>
          <w:color w:val="000000"/>
          <w:u w:val="single"/>
        </w:rPr>
        <w:t>Teacher Education Assessment Coordinator:</w:t>
      </w:r>
      <w:r>
        <w:rPr>
          <w:rStyle w:val="eop"/>
          <w:color w:val="000000"/>
        </w:rPr>
        <w:t> </w:t>
      </w:r>
    </w:p>
    <w:p w14:paraId="258EB9B3" w14:textId="77777777" w:rsidR="00F22C88" w:rsidRDefault="00F22C88" w:rsidP="00F22C88">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color w:val="000000"/>
        </w:rPr>
        <w:t>Peggy Finnegan-Boyes</w:t>
      </w:r>
      <w:r>
        <w:rPr>
          <w:rStyle w:val="tabchar"/>
          <w:rFonts w:ascii="Calibri" w:hAnsi="Calibri" w:cs="Calibri"/>
          <w:color w:val="000000"/>
        </w:rPr>
        <w:tab/>
      </w:r>
      <w:r>
        <w:rPr>
          <w:rStyle w:val="tabchar"/>
          <w:rFonts w:ascii="Calibri" w:hAnsi="Calibri" w:cs="Calibri"/>
          <w:sz w:val="22"/>
          <w:szCs w:val="22"/>
        </w:rPr>
        <w:tab/>
      </w:r>
      <w:r>
        <w:rPr>
          <w:rStyle w:val="normaltextrun"/>
          <w:color w:val="000000"/>
        </w:rPr>
        <w:t>309-438-3202</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hyperlink r:id="rId35" w:tgtFrame="_blank" w:history="1">
        <w:r>
          <w:rPr>
            <w:rStyle w:val="normaltextrun"/>
            <w:color w:val="0563C1"/>
            <w:u w:val="single"/>
          </w:rPr>
          <w:t>mcfinne@ilstu.edu</w:t>
        </w:r>
      </w:hyperlink>
      <w:r>
        <w:rPr>
          <w:rStyle w:val="normaltextrun"/>
          <w:color w:val="000000"/>
        </w:rPr>
        <w:t> </w:t>
      </w:r>
      <w:r>
        <w:rPr>
          <w:rStyle w:val="eop"/>
          <w:color w:val="000000"/>
        </w:rPr>
        <w:t> </w:t>
      </w:r>
    </w:p>
    <w:p w14:paraId="6F76E05D" w14:textId="77777777" w:rsidR="00F22C88" w:rsidRDefault="00F22C88" w:rsidP="00F22C88">
      <w:pPr>
        <w:pStyle w:val="paragraph"/>
        <w:spacing w:before="0" w:beforeAutospacing="0" w:after="0" w:afterAutospacing="0"/>
        <w:textAlignment w:val="baseline"/>
        <w:rPr>
          <w:rFonts w:ascii="Segoe UI" w:hAnsi="Segoe UI" w:cs="Segoe UI"/>
          <w:sz w:val="18"/>
          <w:szCs w:val="18"/>
        </w:rPr>
      </w:pPr>
      <w:r>
        <w:rPr>
          <w:rStyle w:val="scxw31878570"/>
          <w:rFonts w:eastAsiaTheme="majorEastAsia"/>
          <w:sz w:val="22"/>
          <w:szCs w:val="22"/>
        </w:rPr>
        <w:t> </w:t>
      </w:r>
      <w:r>
        <w:rPr>
          <w:sz w:val="22"/>
          <w:szCs w:val="22"/>
        </w:rPr>
        <w:br/>
      </w:r>
      <w:r>
        <w:rPr>
          <w:rStyle w:val="normaltextrun"/>
          <w:b/>
          <w:bCs/>
          <w:color w:val="000000"/>
          <w:u w:val="single"/>
        </w:rPr>
        <w:br/>
        <w:t>Lauby Teacher Education Center Main Line:</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r>
        <w:rPr>
          <w:rStyle w:val="normaltextrun"/>
          <w:color w:val="000000"/>
        </w:rPr>
        <w:t>309-438-3541</w:t>
      </w:r>
      <w:r>
        <w:rPr>
          <w:rStyle w:val="eop"/>
          <w:color w:val="000000"/>
        </w:rPr>
        <w:t> </w:t>
      </w:r>
    </w:p>
    <w:p w14:paraId="1E0B98B3" w14:textId="650EA3BF" w:rsidR="005659DF" w:rsidRPr="004F39E5" w:rsidRDefault="005659DF" w:rsidP="00312855">
      <w:pPr>
        <w:rPr>
          <w:noProof/>
        </w:rPr>
      </w:pPr>
    </w:p>
    <w:p w14:paraId="3DEDC2B3" w14:textId="77777777" w:rsidR="004F39E5" w:rsidRPr="004F39E5" w:rsidRDefault="004F39E5" w:rsidP="004F39E5">
      <w:pPr>
        <w:ind w:firstLine="720"/>
        <w:jc w:val="center"/>
        <w:rPr>
          <w:noProof/>
        </w:rPr>
      </w:pPr>
    </w:p>
    <w:p w14:paraId="6553254A" w14:textId="77777777" w:rsidR="004F39E5" w:rsidRPr="004F39E5" w:rsidRDefault="004F39E5" w:rsidP="004F39E5">
      <w:pPr>
        <w:ind w:firstLine="720"/>
        <w:jc w:val="center"/>
        <w:rPr>
          <w:noProof/>
        </w:rPr>
      </w:pPr>
    </w:p>
    <w:p w14:paraId="46A62802" w14:textId="2F3BD694" w:rsidR="00D4383F" w:rsidRPr="00F23DBA" w:rsidRDefault="00D4383F" w:rsidP="00EF5C0E">
      <w:pPr>
        <w:tabs>
          <w:tab w:val="left" w:pos="3492"/>
        </w:tabs>
      </w:pPr>
    </w:p>
    <w:sectPr w:rsidR="00D4383F" w:rsidRPr="00F23DBA" w:rsidSect="0066091F">
      <w:headerReference w:type="default" r:id="rId36"/>
      <w:footerReference w:type="default" r:id="rId3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E95B4" w14:textId="77777777" w:rsidR="00803EE0" w:rsidRDefault="00803EE0" w:rsidP="00415D95">
      <w:r>
        <w:separator/>
      </w:r>
    </w:p>
  </w:endnote>
  <w:endnote w:type="continuationSeparator" w:id="0">
    <w:p w14:paraId="2F5E7592" w14:textId="77777777" w:rsidR="00803EE0" w:rsidRDefault="00803EE0" w:rsidP="00415D95">
      <w:r>
        <w:continuationSeparator/>
      </w:r>
    </w:p>
  </w:endnote>
  <w:endnote w:type="continuationNotice" w:id="1">
    <w:p w14:paraId="53B71DA8" w14:textId="77777777" w:rsidR="00803EE0" w:rsidRDefault="0080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0DEFED" w14:paraId="00EEFF1F" w14:textId="77777777" w:rsidTr="40416AAC">
      <w:trPr>
        <w:trHeight w:val="300"/>
      </w:trPr>
      <w:tc>
        <w:tcPr>
          <w:tcW w:w="3120" w:type="dxa"/>
        </w:tcPr>
        <w:p w14:paraId="392CC1A5" w14:textId="4C44C118" w:rsidR="090DEFED" w:rsidRDefault="090DEFED" w:rsidP="090DEFED">
          <w:pPr>
            <w:pStyle w:val="Header"/>
            <w:ind w:left="-115"/>
          </w:pPr>
        </w:p>
      </w:tc>
      <w:tc>
        <w:tcPr>
          <w:tcW w:w="3120" w:type="dxa"/>
        </w:tcPr>
        <w:p w14:paraId="0375550D" w14:textId="58C67894" w:rsidR="090DEFED" w:rsidRDefault="090DEFED" w:rsidP="090DEFED">
          <w:pPr>
            <w:pStyle w:val="Header"/>
            <w:jc w:val="center"/>
          </w:pPr>
        </w:p>
      </w:tc>
      <w:tc>
        <w:tcPr>
          <w:tcW w:w="3120" w:type="dxa"/>
        </w:tcPr>
        <w:p w14:paraId="58B2190E" w14:textId="527D2C18" w:rsidR="090DEFED" w:rsidRDefault="090DEFED" w:rsidP="090DEFED">
          <w:pPr>
            <w:pStyle w:val="Header"/>
            <w:ind w:right="-115"/>
            <w:jc w:val="right"/>
          </w:pPr>
        </w:p>
      </w:tc>
    </w:tr>
  </w:tbl>
  <w:p w14:paraId="7BCD519E" w14:textId="17E80E16" w:rsidR="090DEFED" w:rsidRDefault="090DEFED" w:rsidP="090DE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F5499" w14:textId="77777777" w:rsidR="00803EE0" w:rsidRDefault="00803EE0" w:rsidP="00415D95">
      <w:r>
        <w:separator/>
      </w:r>
    </w:p>
  </w:footnote>
  <w:footnote w:type="continuationSeparator" w:id="0">
    <w:p w14:paraId="1E5BC8E4" w14:textId="77777777" w:rsidR="00803EE0" w:rsidRDefault="00803EE0" w:rsidP="00415D95">
      <w:r>
        <w:continuationSeparator/>
      </w:r>
    </w:p>
  </w:footnote>
  <w:footnote w:type="continuationNotice" w:id="1">
    <w:p w14:paraId="4326D4D9" w14:textId="77777777" w:rsidR="00803EE0" w:rsidRDefault="00803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62D8E" w14:textId="63CB23DF" w:rsidR="40416AAC" w:rsidRDefault="40416AAC" w:rsidP="40416AAC">
    <w:pPr>
      <w:pStyle w:val="Header"/>
    </w:pPr>
    <w:r>
      <w:fldChar w:fldCharType="begin"/>
    </w:r>
    <w:r>
      <w:instrText>PAGE</w:instrText>
    </w:r>
    <w:r>
      <w:fldChar w:fldCharType="separate"/>
    </w:r>
    <w:r w:rsidR="00182D97">
      <w:rPr>
        <w:noProof/>
      </w:rPr>
      <w:t>1</w:t>
    </w:r>
    <w:r>
      <w:fldChar w:fldCharType="end"/>
    </w:r>
    <w:r>
      <w:t xml:space="preserve"> of </w:t>
    </w:r>
    <w:r>
      <w:fldChar w:fldCharType="begin"/>
    </w:r>
    <w:r>
      <w:instrText>NUMPAGES</w:instrText>
    </w:r>
    <w:r>
      <w:fldChar w:fldCharType="separate"/>
    </w:r>
    <w:r w:rsidR="00182D97">
      <w:rPr>
        <w:noProof/>
      </w:rPr>
      <w:t>2</w:t>
    </w:r>
    <w:r>
      <w:fldChar w:fldCharType="end"/>
    </w:r>
  </w:p>
  <w:tbl>
    <w:tblPr>
      <w:tblW w:w="0" w:type="auto"/>
      <w:tblLayout w:type="fixed"/>
      <w:tblLook w:val="06A0" w:firstRow="1" w:lastRow="0" w:firstColumn="1" w:lastColumn="0" w:noHBand="1" w:noVBand="1"/>
    </w:tblPr>
    <w:tblGrid>
      <w:gridCol w:w="3120"/>
      <w:gridCol w:w="3120"/>
    </w:tblGrid>
    <w:tr w:rsidR="090DEFED" w14:paraId="430EDE77" w14:textId="77777777" w:rsidTr="090DEFED">
      <w:trPr>
        <w:trHeight w:val="300"/>
      </w:trPr>
      <w:tc>
        <w:tcPr>
          <w:tcW w:w="3120" w:type="dxa"/>
        </w:tcPr>
        <w:p w14:paraId="42DCA90B" w14:textId="1D20DC67" w:rsidR="090DEFED" w:rsidRDefault="090DEFED" w:rsidP="090DEFED">
          <w:pPr>
            <w:pStyle w:val="Header"/>
            <w:ind w:left="-115"/>
          </w:pPr>
        </w:p>
      </w:tc>
      <w:tc>
        <w:tcPr>
          <w:tcW w:w="3120" w:type="dxa"/>
        </w:tcPr>
        <w:p w14:paraId="16FFAA75" w14:textId="77777777" w:rsidR="090DEFED" w:rsidRDefault="090DEFED" w:rsidP="090DEFED">
          <w:pPr>
            <w:pStyle w:val="Header"/>
            <w:jc w:val="center"/>
          </w:pPr>
          <w:r>
            <w:t xml:space="preserve">Revised </w:t>
          </w:r>
          <w:r w:rsidR="00003DE4">
            <w:t>August</w:t>
          </w:r>
          <w:r>
            <w:t xml:space="preserve"> 202</w:t>
          </w:r>
          <w:r w:rsidR="00003DE4">
            <w:t>5</w:t>
          </w:r>
        </w:p>
        <w:p w14:paraId="103E9029" w14:textId="7F10C731" w:rsidR="00003DE4" w:rsidRDefault="00003DE4" w:rsidP="00003DE4">
          <w:pPr>
            <w:pStyle w:val="Header"/>
          </w:pPr>
        </w:p>
      </w:tc>
    </w:tr>
  </w:tbl>
  <w:p w14:paraId="5E9B7010" w14:textId="2152767F" w:rsidR="090DEFED" w:rsidRDefault="090DEFED" w:rsidP="090DE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31F1"/>
    <w:multiLevelType w:val="hybridMultilevel"/>
    <w:tmpl w:val="59FCA92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A2303C6"/>
    <w:multiLevelType w:val="hybridMultilevel"/>
    <w:tmpl w:val="1BACE2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D3DCC"/>
    <w:multiLevelType w:val="hybridMultilevel"/>
    <w:tmpl w:val="B7AE465E"/>
    <w:lvl w:ilvl="0" w:tplc="45202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164E31"/>
    <w:multiLevelType w:val="hybridMultilevel"/>
    <w:tmpl w:val="C09C94DC"/>
    <w:lvl w:ilvl="0" w:tplc="6C9E6806">
      <w:start w:val="1"/>
      <w:numFmt w:val="bullet"/>
      <w:lvlText w:val=""/>
      <w:lvlJc w:val="left"/>
      <w:pPr>
        <w:tabs>
          <w:tab w:val="num" w:pos="720"/>
        </w:tabs>
        <w:ind w:left="720" w:hanging="360"/>
      </w:pPr>
      <w:rPr>
        <w:rFonts w:ascii="Symbol" w:hAnsi="Symbol" w:hint="default"/>
        <w:sz w:val="20"/>
      </w:rPr>
    </w:lvl>
    <w:lvl w:ilvl="1" w:tplc="29E23CE8" w:tentative="1">
      <w:start w:val="1"/>
      <w:numFmt w:val="bullet"/>
      <w:lvlText w:val="o"/>
      <w:lvlJc w:val="left"/>
      <w:pPr>
        <w:tabs>
          <w:tab w:val="num" w:pos="1440"/>
        </w:tabs>
        <w:ind w:left="1440" w:hanging="360"/>
      </w:pPr>
      <w:rPr>
        <w:rFonts w:ascii="Courier New" w:hAnsi="Courier New" w:hint="default"/>
        <w:sz w:val="20"/>
      </w:rPr>
    </w:lvl>
    <w:lvl w:ilvl="2" w:tplc="18AA7DD6" w:tentative="1">
      <w:start w:val="1"/>
      <w:numFmt w:val="bullet"/>
      <w:lvlText w:val=""/>
      <w:lvlJc w:val="left"/>
      <w:pPr>
        <w:tabs>
          <w:tab w:val="num" w:pos="2160"/>
        </w:tabs>
        <w:ind w:left="2160" w:hanging="360"/>
      </w:pPr>
      <w:rPr>
        <w:rFonts w:ascii="Wingdings" w:hAnsi="Wingdings" w:hint="default"/>
        <w:sz w:val="20"/>
      </w:rPr>
    </w:lvl>
    <w:lvl w:ilvl="3" w:tplc="DBDC16CE" w:tentative="1">
      <w:start w:val="1"/>
      <w:numFmt w:val="bullet"/>
      <w:lvlText w:val=""/>
      <w:lvlJc w:val="left"/>
      <w:pPr>
        <w:tabs>
          <w:tab w:val="num" w:pos="2880"/>
        </w:tabs>
        <w:ind w:left="2880" w:hanging="360"/>
      </w:pPr>
      <w:rPr>
        <w:rFonts w:ascii="Wingdings" w:hAnsi="Wingdings" w:hint="default"/>
        <w:sz w:val="20"/>
      </w:rPr>
    </w:lvl>
    <w:lvl w:ilvl="4" w:tplc="43E06188" w:tentative="1">
      <w:start w:val="1"/>
      <w:numFmt w:val="bullet"/>
      <w:lvlText w:val=""/>
      <w:lvlJc w:val="left"/>
      <w:pPr>
        <w:tabs>
          <w:tab w:val="num" w:pos="3600"/>
        </w:tabs>
        <w:ind w:left="3600" w:hanging="360"/>
      </w:pPr>
      <w:rPr>
        <w:rFonts w:ascii="Wingdings" w:hAnsi="Wingdings" w:hint="default"/>
        <w:sz w:val="20"/>
      </w:rPr>
    </w:lvl>
    <w:lvl w:ilvl="5" w:tplc="F88A5904" w:tentative="1">
      <w:start w:val="1"/>
      <w:numFmt w:val="bullet"/>
      <w:lvlText w:val=""/>
      <w:lvlJc w:val="left"/>
      <w:pPr>
        <w:tabs>
          <w:tab w:val="num" w:pos="4320"/>
        </w:tabs>
        <w:ind w:left="4320" w:hanging="360"/>
      </w:pPr>
      <w:rPr>
        <w:rFonts w:ascii="Wingdings" w:hAnsi="Wingdings" w:hint="default"/>
        <w:sz w:val="20"/>
      </w:rPr>
    </w:lvl>
    <w:lvl w:ilvl="6" w:tplc="70226758" w:tentative="1">
      <w:start w:val="1"/>
      <w:numFmt w:val="bullet"/>
      <w:lvlText w:val=""/>
      <w:lvlJc w:val="left"/>
      <w:pPr>
        <w:tabs>
          <w:tab w:val="num" w:pos="5040"/>
        </w:tabs>
        <w:ind w:left="5040" w:hanging="360"/>
      </w:pPr>
      <w:rPr>
        <w:rFonts w:ascii="Wingdings" w:hAnsi="Wingdings" w:hint="default"/>
        <w:sz w:val="20"/>
      </w:rPr>
    </w:lvl>
    <w:lvl w:ilvl="7" w:tplc="F578B58E" w:tentative="1">
      <w:start w:val="1"/>
      <w:numFmt w:val="bullet"/>
      <w:lvlText w:val=""/>
      <w:lvlJc w:val="left"/>
      <w:pPr>
        <w:tabs>
          <w:tab w:val="num" w:pos="5760"/>
        </w:tabs>
        <w:ind w:left="5760" w:hanging="360"/>
      </w:pPr>
      <w:rPr>
        <w:rFonts w:ascii="Wingdings" w:hAnsi="Wingdings" w:hint="default"/>
        <w:sz w:val="20"/>
      </w:rPr>
    </w:lvl>
    <w:lvl w:ilvl="8" w:tplc="B2481AB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63DEE"/>
    <w:multiLevelType w:val="hybridMultilevel"/>
    <w:tmpl w:val="C0B224E2"/>
    <w:lvl w:ilvl="0" w:tplc="52BA28E0">
      <w:start w:val="1"/>
      <w:numFmt w:val="bullet"/>
      <w:lvlText w:val="•"/>
      <w:lvlJc w:val="left"/>
      <w:pPr>
        <w:tabs>
          <w:tab w:val="num" w:pos="720"/>
        </w:tabs>
        <w:ind w:left="720" w:hanging="360"/>
      </w:pPr>
      <w:rPr>
        <w:rFonts w:ascii="Arial" w:hAnsi="Arial" w:hint="default"/>
      </w:rPr>
    </w:lvl>
    <w:lvl w:ilvl="1" w:tplc="88E6752A">
      <w:numFmt w:val="none"/>
      <w:lvlText w:val=""/>
      <w:lvlJc w:val="left"/>
      <w:pPr>
        <w:tabs>
          <w:tab w:val="num" w:pos="360"/>
        </w:tabs>
      </w:pPr>
    </w:lvl>
    <w:lvl w:ilvl="2" w:tplc="2A8A5958" w:tentative="1">
      <w:start w:val="1"/>
      <w:numFmt w:val="bullet"/>
      <w:lvlText w:val="•"/>
      <w:lvlJc w:val="left"/>
      <w:pPr>
        <w:tabs>
          <w:tab w:val="num" w:pos="2160"/>
        </w:tabs>
        <w:ind w:left="2160" w:hanging="360"/>
      </w:pPr>
      <w:rPr>
        <w:rFonts w:ascii="Arial" w:hAnsi="Arial" w:hint="default"/>
      </w:rPr>
    </w:lvl>
    <w:lvl w:ilvl="3" w:tplc="E4D092AC" w:tentative="1">
      <w:start w:val="1"/>
      <w:numFmt w:val="bullet"/>
      <w:lvlText w:val="•"/>
      <w:lvlJc w:val="left"/>
      <w:pPr>
        <w:tabs>
          <w:tab w:val="num" w:pos="2880"/>
        </w:tabs>
        <w:ind w:left="2880" w:hanging="360"/>
      </w:pPr>
      <w:rPr>
        <w:rFonts w:ascii="Arial" w:hAnsi="Arial" w:hint="default"/>
      </w:rPr>
    </w:lvl>
    <w:lvl w:ilvl="4" w:tplc="5F022480" w:tentative="1">
      <w:start w:val="1"/>
      <w:numFmt w:val="bullet"/>
      <w:lvlText w:val="•"/>
      <w:lvlJc w:val="left"/>
      <w:pPr>
        <w:tabs>
          <w:tab w:val="num" w:pos="3600"/>
        </w:tabs>
        <w:ind w:left="3600" w:hanging="360"/>
      </w:pPr>
      <w:rPr>
        <w:rFonts w:ascii="Arial" w:hAnsi="Arial" w:hint="default"/>
      </w:rPr>
    </w:lvl>
    <w:lvl w:ilvl="5" w:tplc="940E4230" w:tentative="1">
      <w:start w:val="1"/>
      <w:numFmt w:val="bullet"/>
      <w:lvlText w:val="•"/>
      <w:lvlJc w:val="left"/>
      <w:pPr>
        <w:tabs>
          <w:tab w:val="num" w:pos="4320"/>
        </w:tabs>
        <w:ind w:left="4320" w:hanging="360"/>
      </w:pPr>
      <w:rPr>
        <w:rFonts w:ascii="Arial" w:hAnsi="Arial" w:hint="default"/>
      </w:rPr>
    </w:lvl>
    <w:lvl w:ilvl="6" w:tplc="80D6106A" w:tentative="1">
      <w:start w:val="1"/>
      <w:numFmt w:val="bullet"/>
      <w:lvlText w:val="•"/>
      <w:lvlJc w:val="left"/>
      <w:pPr>
        <w:tabs>
          <w:tab w:val="num" w:pos="5040"/>
        </w:tabs>
        <w:ind w:left="5040" w:hanging="360"/>
      </w:pPr>
      <w:rPr>
        <w:rFonts w:ascii="Arial" w:hAnsi="Arial" w:hint="default"/>
      </w:rPr>
    </w:lvl>
    <w:lvl w:ilvl="7" w:tplc="06C4ECA4" w:tentative="1">
      <w:start w:val="1"/>
      <w:numFmt w:val="bullet"/>
      <w:lvlText w:val="•"/>
      <w:lvlJc w:val="left"/>
      <w:pPr>
        <w:tabs>
          <w:tab w:val="num" w:pos="5760"/>
        </w:tabs>
        <w:ind w:left="5760" w:hanging="360"/>
      </w:pPr>
      <w:rPr>
        <w:rFonts w:ascii="Arial" w:hAnsi="Arial" w:hint="default"/>
      </w:rPr>
    </w:lvl>
    <w:lvl w:ilvl="8" w:tplc="12EAE9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0B3BAA"/>
    <w:multiLevelType w:val="hybridMultilevel"/>
    <w:tmpl w:val="905A6B70"/>
    <w:lvl w:ilvl="0" w:tplc="454E0EAE">
      <w:start w:val="1"/>
      <w:numFmt w:val="decimal"/>
      <w:lvlText w:val="%1."/>
      <w:lvlJc w:val="left"/>
      <w:pPr>
        <w:ind w:left="720" w:hanging="360"/>
      </w:pPr>
      <w:rPr>
        <w:b w:val="0"/>
        <w:sz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BC86E53"/>
    <w:multiLevelType w:val="hybridMultilevel"/>
    <w:tmpl w:val="357ADCC6"/>
    <w:lvl w:ilvl="0" w:tplc="0409000F">
      <w:start w:val="1"/>
      <w:numFmt w:val="decimal"/>
      <w:lvlText w:val="%1."/>
      <w:lvlJc w:val="left"/>
      <w:pPr>
        <w:tabs>
          <w:tab w:val="num" w:pos="720"/>
        </w:tabs>
        <w:ind w:left="720" w:hanging="360"/>
      </w:pPr>
      <w:rPr>
        <w:rFonts w:hint="default"/>
      </w:rPr>
    </w:lvl>
    <w:lvl w:ilvl="1" w:tplc="4844A5B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1F73C7"/>
    <w:multiLevelType w:val="hybridMultilevel"/>
    <w:tmpl w:val="BE845B46"/>
    <w:lvl w:ilvl="0" w:tplc="6BC00C4A">
      <w:start w:val="1"/>
      <w:numFmt w:val="bullet"/>
      <w:lvlText w:val=""/>
      <w:lvlJc w:val="left"/>
      <w:pPr>
        <w:tabs>
          <w:tab w:val="num" w:pos="720"/>
        </w:tabs>
        <w:ind w:left="720" w:hanging="360"/>
      </w:pPr>
      <w:rPr>
        <w:rFonts w:ascii="Symbol" w:hAnsi="Symbol" w:hint="default"/>
        <w:sz w:val="20"/>
      </w:rPr>
    </w:lvl>
    <w:lvl w:ilvl="1" w:tplc="EE84D9B8" w:tentative="1">
      <w:start w:val="1"/>
      <w:numFmt w:val="bullet"/>
      <w:lvlText w:val="o"/>
      <w:lvlJc w:val="left"/>
      <w:pPr>
        <w:tabs>
          <w:tab w:val="num" w:pos="1440"/>
        </w:tabs>
        <w:ind w:left="1440" w:hanging="360"/>
      </w:pPr>
      <w:rPr>
        <w:rFonts w:ascii="Courier New" w:hAnsi="Courier New" w:hint="default"/>
        <w:sz w:val="20"/>
      </w:rPr>
    </w:lvl>
    <w:lvl w:ilvl="2" w:tplc="0E86A05C" w:tentative="1">
      <w:start w:val="1"/>
      <w:numFmt w:val="bullet"/>
      <w:lvlText w:val=""/>
      <w:lvlJc w:val="left"/>
      <w:pPr>
        <w:tabs>
          <w:tab w:val="num" w:pos="2160"/>
        </w:tabs>
        <w:ind w:left="2160" w:hanging="360"/>
      </w:pPr>
      <w:rPr>
        <w:rFonts w:ascii="Wingdings" w:hAnsi="Wingdings" w:hint="default"/>
        <w:sz w:val="20"/>
      </w:rPr>
    </w:lvl>
    <w:lvl w:ilvl="3" w:tplc="99863D42" w:tentative="1">
      <w:start w:val="1"/>
      <w:numFmt w:val="bullet"/>
      <w:lvlText w:val=""/>
      <w:lvlJc w:val="left"/>
      <w:pPr>
        <w:tabs>
          <w:tab w:val="num" w:pos="2880"/>
        </w:tabs>
        <w:ind w:left="2880" w:hanging="360"/>
      </w:pPr>
      <w:rPr>
        <w:rFonts w:ascii="Wingdings" w:hAnsi="Wingdings" w:hint="default"/>
        <w:sz w:val="20"/>
      </w:rPr>
    </w:lvl>
    <w:lvl w:ilvl="4" w:tplc="68D634A0" w:tentative="1">
      <w:start w:val="1"/>
      <w:numFmt w:val="bullet"/>
      <w:lvlText w:val=""/>
      <w:lvlJc w:val="left"/>
      <w:pPr>
        <w:tabs>
          <w:tab w:val="num" w:pos="3600"/>
        </w:tabs>
        <w:ind w:left="3600" w:hanging="360"/>
      </w:pPr>
      <w:rPr>
        <w:rFonts w:ascii="Wingdings" w:hAnsi="Wingdings" w:hint="default"/>
        <w:sz w:val="20"/>
      </w:rPr>
    </w:lvl>
    <w:lvl w:ilvl="5" w:tplc="5B30C598" w:tentative="1">
      <w:start w:val="1"/>
      <w:numFmt w:val="bullet"/>
      <w:lvlText w:val=""/>
      <w:lvlJc w:val="left"/>
      <w:pPr>
        <w:tabs>
          <w:tab w:val="num" w:pos="4320"/>
        </w:tabs>
        <w:ind w:left="4320" w:hanging="360"/>
      </w:pPr>
      <w:rPr>
        <w:rFonts w:ascii="Wingdings" w:hAnsi="Wingdings" w:hint="default"/>
        <w:sz w:val="20"/>
      </w:rPr>
    </w:lvl>
    <w:lvl w:ilvl="6" w:tplc="EDBE578E" w:tentative="1">
      <w:start w:val="1"/>
      <w:numFmt w:val="bullet"/>
      <w:lvlText w:val=""/>
      <w:lvlJc w:val="left"/>
      <w:pPr>
        <w:tabs>
          <w:tab w:val="num" w:pos="5040"/>
        </w:tabs>
        <w:ind w:left="5040" w:hanging="360"/>
      </w:pPr>
      <w:rPr>
        <w:rFonts w:ascii="Wingdings" w:hAnsi="Wingdings" w:hint="default"/>
        <w:sz w:val="20"/>
      </w:rPr>
    </w:lvl>
    <w:lvl w:ilvl="7" w:tplc="3B8E2894" w:tentative="1">
      <w:start w:val="1"/>
      <w:numFmt w:val="bullet"/>
      <w:lvlText w:val=""/>
      <w:lvlJc w:val="left"/>
      <w:pPr>
        <w:tabs>
          <w:tab w:val="num" w:pos="5760"/>
        </w:tabs>
        <w:ind w:left="5760" w:hanging="360"/>
      </w:pPr>
      <w:rPr>
        <w:rFonts w:ascii="Wingdings" w:hAnsi="Wingdings" w:hint="default"/>
        <w:sz w:val="20"/>
      </w:rPr>
    </w:lvl>
    <w:lvl w:ilvl="8" w:tplc="43F8F2B6"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A3025"/>
    <w:multiLevelType w:val="hybridMultilevel"/>
    <w:tmpl w:val="E97AAFDA"/>
    <w:lvl w:ilvl="0" w:tplc="0409000F">
      <w:start w:val="1"/>
      <w:numFmt w:val="decimal"/>
      <w:lvlText w:val="%1."/>
      <w:lvlJc w:val="left"/>
      <w:pPr>
        <w:tabs>
          <w:tab w:val="num" w:pos="720"/>
        </w:tabs>
        <w:ind w:left="720" w:hanging="360"/>
      </w:pPr>
      <w:rPr>
        <w:rFonts w:hint="default"/>
      </w:rPr>
    </w:lvl>
    <w:lvl w:ilvl="1" w:tplc="C3CCE6D4">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EA1409"/>
    <w:multiLevelType w:val="multilevel"/>
    <w:tmpl w:val="B1F4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85986"/>
    <w:multiLevelType w:val="hybridMultilevel"/>
    <w:tmpl w:val="82404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DA12A3"/>
    <w:multiLevelType w:val="hybridMultilevel"/>
    <w:tmpl w:val="C268C70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C25B5B"/>
    <w:multiLevelType w:val="hybridMultilevel"/>
    <w:tmpl w:val="43847D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7469C"/>
    <w:multiLevelType w:val="hybridMultilevel"/>
    <w:tmpl w:val="3EF6B7A2"/>
    <w:lvl w:ilvl="0" w:tplc="935E0A22">
      <w:start w:val="1"/>
      <w:numFmt w:val="bullet"/>
      <w:lvlText w:val=""/>
      <w:lvlJc w:val="left"/>
      <w:pPr>
        <w:tabs>
          <w:tab w:val="num" w:pos="720"/>
        </w:tabs>
        <w:ind w:left="720" w:hanging="360"/>
      </w:pPr>
      <w:rPr>
        <w:rFonts w:ascii="Symbol" w:hAnsi="Symbol" w:hint="default"/>
        <w:sz w:val="20"/>
      </w:rPr>
    </w:lvl>
    <w:lvl w:ilvl="1" w:tplc="0D609CBC" w:tentative="1">
      <w:start w:val="1"/>
      <w:numFmt w:val="bullet"/>
      <w:lvlText w:val="o"/>
      <w:lvlJc w:val="left"/>
      <w:pPr>
        <w:tabs>
          <w:tab w:val="num" w:pos="1440"/>
        </w:tabs>
        <w:ind w:left="1440" w:hanging="360"/>
      </w:pPr>
      <w:rPr>
        <w:rFonts w:ascii="Courier New" w:hAnsi="Courier New" w:hint="default"/>
        <w:sz w:val="20"/>
      </w:rPr>
    </w:lvl>
    <w:lvl w:ilvl="2" w:tplc="41E8DCCC" w:tentative="1">
      <w:start w:val="1"/>
      <w:numFmt w:val="bullet"/>
      <w:lvlText w:val=""/>
      <w:lvlJc w:val="left"/>
      <w:pPr>
        <w:tabs>
          <w:tab w:val="num" w:pos="2160"/>
        </w:tabs>
        <w:ind w:left="2160" w:hanging="360"/>
      </w:pPr>
      <w:rPr>
        <w:rFonts w:ascii="Wingdings" w:hAnsi="Wingdings" w:hint="default"/>
        <w:sz w:val="20"/>
      </w:rPr>
    </w:lvl>
    <w:lvl w:ilvl="3" w:tplc="35CC2DFC" w:tentative="1">
      <w:start w:val="1"/>
      <w:numFmt w:val="bullet"/>
      <w:lvlText w:val=""/>
      <w:lvlJc w:val="left"/>
      <w:pPr>
        <w:tabs>
          <w:tab w:val="num" w:pos="2880"/>
        </w:tabs>
        <w:ind w:left="2880" w:hanging="360"/>
      </w:pPr>
      <w:rPr>
        <w:rFonts w:ascii="Wingdings" w:hAnsi="Wingdings" w:hint="default"/>
        <w:sz w:val="20"/>
      </w:rPr>
    </w:lvl>
    <w:lvl w:ilvl="4" w:tplc="7EDA0F84" w:tentative="1">
      <w:start w:val="1"/>
      <w:numFmt w:val="bullet"/>
      <w:lvlText w:val=""/>
      <w:lvlJc w:val="left"/>
      <w:pPr>
        <w:tabs>
          <w:tab w:val="num" w:pos="3600"/>
        </w:tabs>
        <w:ind w:left="3600" w:hanging="360"/>
      </w:pPr>
      <w:rPr>
        <w:rFonts w:ascii="Wingdings" w:hAnsi="Wingdings" w:hint="default"/>
        <w:sz w:val="20"/>
      </w:rPr>
    </w:lvl>
    <w:lvl w:ilvl="5" w:tplc="814E2102" w:tentative="1">
      <w:start w:val="1"/>
      <w:numFmt w:val="bullet"/>
      <w:lvlText w:val=""/>
      <w:lvlJc w:val="left"/>
      <w:pPr>
        <w:tabs>
          <w:tab w:val="num" w:pos="4320"/>
        </w:tabs>
        <w:ind w:left="4320" w:hanging="360"/>
      </w:pPr>
      <w:rPr>
        <w:rFonts w:ascii="Wingdings" w:hAnsi="Wingdings" w:hint="default"/>
        <w:sz w:val="20"/>
      </w:rPr>
    </w:lvl>
    <w:lvl w:ilvl="6" w:tplc="BE2AF7B6" w:tentative="1">
      <w:start w:val="1"/>
      <w:numFmt w:val="bullet"/>
      <w:lvlText w:val=""/>
      <w:lvlJc w:val="left"/>
      <w:pPr>
        <w:tabs>
          <w:tab w:val="num" w:pos="5040"/>
        </w:tabs>
        <w:ind w:left="5040" w:hanging="360"/>
      </w:pPr>
      <w:rPr>
        <w:rFonts w:ascii="Wingdings" w:hAnsi="Wingdings" w:hint="default"/>
        <w:sz w:val="20"/>
      </w:rPr>
    </w:lvl>
    <w:lvl w:ilvl="7" w:tplc="A9D0FFEA" w:tentative="1">
      <w:start w:val="1"/>
      <w:numFmt w:val="bullet"/>
      <w:lvlText w:val=""/>
      <w:lvlJc w:val="left"/>
      <w:pPr>
        <w:tabs>
          <w:tab w:val="num" w:pos="5760"/>
        </w:tabs>
        <w:ind w:left="5760" w:hanging="360"/>
      </w:pPr>
      <w:rPr>
        <w:rFonts w:ascii="Wingdings" w:hAnsi="Wingdings" w:hint="default"/>
        <w:sz w:val="20"/>
      </w:rPr>
    </w:lvl>
    <w:lvl w:ilvl="8" w:tplc="4DE26EF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33829"/>
    <w:multiLevelType w:val="hybridMultilevel"/>
    <w:tmpl w:val="57305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042A5"/>
    <w:multiLevelType w:val="hybridMultilevel"/>
    <w:tmpl w:val="12E8D3D2"/>
    <w:lvl w:ilvl="0" w:tplc="B02AC4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520906"/>
    <w:multiLevelType w:val="hybridMultilevel"/>
    <w:tmpl w:val="0B309122"/>
    <w:lvl w:ilvl="0" w:tplc="4650B85C">
      <w:start w:val="1"/>
      <w:numFmt w:val="decimal"/>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8FE35"/>
    <w:multiLevelType w:val="hybridMultilevel"/>
    <w:tmpl w:val="BCA45272"/>
    <w:lvl w:ilvl="0" w:tplc="31B8D438">
      <w:start w:val="1"/>
      <w:numFmt w:val="decimal"/>
      <w:lvlText w:val="•"/>
      <w:lvlJc w:val="left"/>
      <w:pPr>
        <w:ind w:left="720" w:hanging="360"/>
      </w:pPr>
    </w:lvl>
    <w:lvl w:ilvl="1" w:tplc="F446AFA0">
      <w:start w:val="1"/>
      <w:numFmt w:val="lowerLetter"/>
      <w:lvlText w:val="%2."/>
      <w:lvlJc w:val="left"/>
      <w:pPr>
        <w:ind w:left="1440" w:hanging="360"/>
      </w:pPr>
    </w:lvl>
    <w:lvl w:ilvl="2" w:tplc="2A86E082">
      <w:start w:val="1"/>
      <w:numFmt w:val="lowerRoman"/>
      <w:lvlText w:val="%3."/>
      <w:lvlJc w:val="right"/>
      <w:pPr>
        <w:ind w:left="2160" w:hanging="180"/>
      </w:pPr>
    </w:lvl>
    <w:lvl w:ilvl="3" w:tplc="8D8CB2F6">
      <w:start w:val="1"/>
      <w:numFmt w:val="decimal"/>
      <w:lvlText w:val="%4."/>
      <w:lvlJc w:val="left"/>
      <w:pPr>
        <w:ind w:left="2880" w:hanging="360"/>
      </w:pPr>
    </w:lvl>
    <w:lvl w:ilvl="4" w:tplc="2884BFEE">
      <w:start w:val="1"/>
      <w:numFmt w:val="lowerLetter"/>
      <w:lvlText w:val="%5."/>
      <w:lvlJc w:val="left"/>
      <w:pPr>
        <w:ind w:left="3600" w:hanging="360"/>
      </w:pPr>
    </w:lvl>
    <w:lvl w:ilvl="5" w:tplc="BE266EEE">
      <w:start w:val="1"/>
      <w:numFmt w:val="lowerRoman"/>
      <w:lvlText w:val="%6."/>
      <w:lvlJc w:val="right"/>
      <w:pPr>
        <w:ind w:left="4320" w:hanging="180"/>
      </w:pPr>
    </w:lvl>
    <w:lvl w:ilvl="6" w:tplc="0F8E0542">
      <w:start w:val="1"/>
      <w:numFmt w:val="decimal"/>
      <w:lvlText w:val="%7."/>
      <w:lvlJc w:val="left"/>
      <w:pPr>
        <w:ind w:left="5040" w:hanging="360"/>
      </w:pPr>
    </w:lvl>
    <w:lvl w:ilvl="7" w:tplc="08F059FC">
      <w:start w:val="1"/>
      <w:numFmt w:val="lowerLetter"/>
      <w:lvlText w:val="%8."/>
      <w:lvlJc w:val="left"/>
      <w:pPr>
        <w:ind w:left="5760" w:hanging="360"/>
      </w:pPr>
    </w:lvl>
    <w:lvl w:ilvl="8" w:tplc="7048D816">
      <w:start w:val="1"/>
      <w:numFmt w:val="lowerRoman"/>
      <w:lvlText w:val="%9."/>
      <w:lvlJc w:val="right"/>
      <w:pPr>
        <w:ind w:left="6480" w:hanging="180"/>
      </w:pPr>
    </w:lvl>
  </w:abstractNum>
  <w:abstractNum w:abstractNumId="18" w15:restartNumberingAfterBreak="0">
    <w:nsid w:val="4436185F"/>
    <w:multiLevelType w:val="hybridMultilevel"/>
    <w:tmpl w:val="C666ADEC"/>
    <w:lvl w:ilvl="0" w:tplc="D53E68DE">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74D25"/>
    <w:multiLevelType w:val="hybridMultilevel"/>
    <w:tmpl w:val="2AC07286"/>
    <w:lvl w:ilvl="0" w:tplc="1F1E3DB2">
      <w:start w:val="7"/>
      <w:numFmt w:val="bullet"/>
      <w:lvlText w:val=""/>
      <w:lvlJc w:val="left"/>
      <w:pPr>
        <w:ind w:left="1440" w:hanging="360"/>
      </w:pPr>
      <w:rPr>
        <w:rFonts w:ascii="Symbol" w:eastAsia="Times New Roman" w:hAnsi="Symbol" w:cs="Times New Roman" w:hint="default"/>
        <w:i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2B370A"/>
    <w:multiLevelType w:val="hybridMultilevel"/>
    <w:tmpl w:val="54C8F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8D73D"/>
    <w:multiLevelType w:val="hybridMultilevel"/>
    <w:tmpl w:val="BE8210FA"/>
    <w:lvl w:ilvl="0" w:tplc="C3169B50">
      <w:start w:val="1"/>
      <w:numFmt w:val="bullet"/>
      <w:lvlText w:val=""/>
      <w:lvlJc w:val="left"/>
      <w:pPr>
        <w:ind w:left="720" w:hanging="360"/>
      </w:pPr>
      <w:rPr>
        <w:rFonts w:ascii="Symbol" w:hAnsi="Symbol" w:hint="default"/>
      </w:rPr>
    </w:lvl>
    <w:lvl w:ilvl="1" w:tplc="B8924D50">
      <w:start w:val="1"/>
      <w:numFmt w:val="bullet"/>
      <w:lvlText w:val="o"/>
      <w:lvlJc w:val="left"/>
      <w:pPr>
        <w:ind w:left="1440" w:hanging="360"/>
      </w:pPr>
      <w:rPr>
        <w:rFonts w:ascii="Courier New" w:hAnsi="Courier New" w:hint="default"/>
      </w:rPr>
    </w:lvl>
    <w:lvl w:ilvl="2" w:tplc="85626372">
      <w:start w:val="1"/>
      <w:numFmt w:val="bullet"/>
      <w:lvlText w:val=""/>
      <w:lvlJc w:val="left"/>
      <w:pPr>
        <w:ind w:left="2160" w:hanging="360"/>
      </w:pPr>
      <w:rPr>
        <w:rFonts w:ascii="Wingdings" w:hAnsi="Wingdings" w:hint="default"/>
      </w:rPr>
    </w:lvl>
    <w:lvl w:ilvl="3" w:tplc="8E722E94">
      <w:start w:val="1"/>
      <w:numFmt w:val="bullet"/>
      <w:lvlText w:val=""/>
      <w:lvlJc w:val="left"/>
      <w:pPr>
        <w:ind w:left="2880" w:hanging="360"/>
      </w:pPr>
      <w:rPr>
        <w:rFonts w:ascii="Symbol" w:hAnsi="Symbol" w:hint="default"/>
      </w:rPr>
    </w:lvl>
    <w:lvl w:ilvl="4" w:tplc="61461044">
      <w:start w:val="1"/>
      <w:numFmt w:val="bullet"/>
      <w:lvlText w:val="o"/>
      <w:lvlJc w:val="left"/>
      <w:pPr>
        <w:ind w:left="3600" w:hanging="360"/>
      </w:pPr>
      <w:rPr>
        <w:rFonts w:ascii="Courier New" w:hAnsi="Courier New" w:hint="default"/>
      </w:rPr>
    </w:lvl>
    <w:lvl w:ilvl="5" w:tplc="877C30AA">
      <w:start w:val="1"/>
      <w:numFmt w:val="bullet"/>
      <w:lvlText w:val=""/>
      <w:lvlJc w:val="left"/>
      <w:pPr>
        <w:ind w:left="4320" w:hanging="360"/>
      </w:pPr>
      <w:rPr>
        <w:rFonts w:ascii="Wingdings" w:hAnsi="Wingdings" w:hint="default"/>
      </w:rPr>
    </w:lvl>
    <w:lvl w:ilvl="6" w:tplc="57526FEC">
      <w:start w:val="1"/>
      <w:numFmt w:val="bullet"/>
      <w:lvlText w:val=""/>
      <w:lvlJc w:val="left"/>
      <w:pPr>
        <w:ind w:left="5040" w:hanging="360"/>
      </w:pPr>
      <w:rPr>
        <w:rFonts w:ascii="Symbol" w:hAnsi="Symbol" w:hint="default"/>
      </w:rPr>
    </w:lvl>
    <w:lvl w:ilvl="7" w:tplc="3BEE900C">
      <w:start w:val="1"/>
      <w:numFmt w:val="bullet"/>
      <w:lvlText w:val="o"/>
      <w:lvlJc w:val="left"/>
      <w:pPr>
        <w:ind w:left="5760" w:hanging="360"/>
      </w:pPr>
      <w:rPr>
        <w:rFonts w:ascii="Courier New" w:hAnsi="Courier New" w:hint="default"/>
      </w:rPr>
    </w:lvl>
    <w:lvl w:ilvl="8" w:tplc="821E2C68">
      <w:start w:val="1"/>
      <w:numFmt w:val="bullet"/>
      <w:lvlText w:val=""/>
      <w:lvlJc w:val="left"/>
      <w:pPr>
        <w:ind w:left="6480" w:hanging="360"/>
      </w:pPr>
      <w:rPr>
        <w:rFonts w:ascii="Wingdings" w:hAnsi="Wingdings" w:hint="default"/>
      </w:rPr>
    </w:lvl>
  </w:abstractNum>
  <w:abstractNum w:abstractNumId="22" w15:restartNumberingAfterBreak="0">
    <w:nsid w:val="512A7971"/>
    <w:multiLevelType w:val="hybridMultilevel"/>
    <w:tmpl w:val="71D45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117F1"/>
    <w:multiLevelType w:val="hybridMultilevel"/>
    <w:tmpl w:val="871CB1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B3F6D"/>
    <w:multiLevelType w:val="hybridMultilevel"/>
    <w:tmpl w:val="634CE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853E7"/>
    <w:multiLevelType w:val="hybridMultilevel"/>
    <w:tmpl w:val="1D62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893C09"/>
    <w:multiLevelType w:val="hybridMultilevel"/>
    <w:tmpl w:val="9E72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B3E0A"/>
    <w:multiLevelType w:val="hybridMultilevel"/>
    <w:tmpl w:val="6AC8FD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2455B"/>
    <w:multiLevelType w:val="hybridMultilevel"/>
    <w:tmpl w:val="C7D6D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65A2A4"/>
    <w:multiLevelType w:val="hybridMultilevel"/>
    <w:tmpl w:val="5C20AC28"/>
    <w:lvl w:ilvl="0" w:tplc="0BA86C9E">
      <w:start w:val="1"/>
      <w:numFmt w:val="bullet"/>
      <w:lvlText w:val=""/>
      <w:lvlJc w:val="left"/>
      <w:pPr>
        <w:ind w:left="720" w:hanging="360"/>
      </w:pPr>
      <w:rPr>
        <w:rFonts w:ascii="Symbol" w:hAnsi="Symbol" w:hint="default"/>
      </w:rPr>
    </w:lvl>
    <w:lvl w:ilvl="1" w:tplc="4088F120">
      <w:start w:val="1"/>
      <w:numFmt w:val="bullet"/>
      <w:lvlText w:val="o"/>
      <w:lvlJc w:val="left"/>
      <w:pPr>
        <w:ind w:left="1440" w:hanging="360"/>
      </w:pPr>
      <w:rPr>
        <w:rFonts w:ascii="Courier New" w:hAnsi="Courier New" w:hint="default"/>
      </w:rPr>
    </w:lvl>
    <w:lvl w:ilvl="2" w:tplc="20BE6554">
      <w:start w:val="1"/>
      <w:numFmt w:val="bullet"/>
      <w:lvlText w:val=""/>
      <w:lvlJc w:val="left"/>
      <w:pPr>
        <w:ind w:left="2160" w:hanging="360"/>
      </w:pPr>
      <w:rPr>
        <w:rFonts w:ascii="Wingdings" w:hAnsi="Wingdings" w:hint="default"/>
      </w:rPr>
    </w:lvl>
    <w:lvl w:ilvl="3" w:tplc="E7FAE026">
      <w:start w:val="1"/>
      <w:numFmt w:val="bullet"/>
      <w:lvlText w:val=""/>
      <w:lvlJc w:val="left"/>
      <w:pPr>
        <w:ind w:left="2880" w:hanging="360"/>
      </w:pPr>
      <w:rPr>
        <w:rFonts w:ascii="Symbol" w:hAnsi="Symbol" w:hint="default"/>
      </w:rPr>
    </w:lvl>
    <w:lvl w:ilvl="4" w:tplc="8DEE634C">
      <w:start w:val="1"/>
      <w:numFmt w:val="bullet"/>
      <w:lvlText w:val="o"/>
      <w:lvlJc w:val="left"/>
      <w:pPr>
        <w:ind w:left="3600" w:hanging="360"/>
      </w:pPr>
      <w:rPr>
        <w:rFonts w:ascii="Courier New" w:hAnsi="Courier New" w:hint="default"/>
      </w:rPr>
    </w:lvl>
    <w:lvl w:ilvl="5" w:tplc="E5BC06F6">
      <w:start w:val="1"/>
      <w:numFmt w:val="bullet"/>
      <w:lvlText w:val=""/>
      <w:lvlJc w:val="left"/>
      <w:pPr>
        <w:ind w:left="4320" w:hanging="360"/>
      </w:pPr>
      <w:rPr>
        <w:rFonts w:ascii="Wingdings" w:hAnsi="Wingdings" w:hint="default"/>
      </w:rPr>
    </w:lvl>
    <w:lvl w:ilvl="6" w:tplc="5EB6CB12">
      <w:start w:val="1"/>
      <w:numFmt w:val="bullet"/>
      <w:lvlText w:val=""/>
      <w:lvlJc w:val="left"/>
      <w:pPr>
        <w:ind w:left="5040" w:hanging="360"/>
      </w:pPr>
      <w:rPr>
        <w:rFonts w:ascii="Symbol" w:hAnsi="Symbol" w:hint="default"/>
      </w:rPr>
    </w:lvl>
    <w:lvl w:ilvl="7" w:tplc="0ADC0B94">
      <w:start w:val="1"/>
      <w:numFmt w:val="bullet"/>
      <w:lvlText w:val="o"/>
      <w:lvlJc w:val="left"/>
      <w:pPr>
        <w:ind w:left="5760" w:hanging="360"/>
      </w:pPr>
      <w:rPr>
        <w:rFonts w:ascii="Courier New" w:hAnsi="Courier New" w:hint="default"/>
      </w:rPr>
    </w:lvl>
    <w:lvl w:ilvl="8" w:tplc="A692C162">
      <w:start w:val="1"/>
      <w:numFmt w:val="bullet"/>
      <w:lvlText w:val=""/>
      <w:lvlJc w:val="left"/>
      <w:pPr>
        <w:ind w:left="6480" w:hanging="360"/>
      </w:pPr>
      <w:rPr>
        <w:rFonts w:ascii="Wingdings" w:hAnsi="Wingdings" w:hint="default"/>
      </w:rPr>
    </w:lvl>
  </w:abstractNum>
  <w:abstractNum w:abstractNumId="30" w15:restartNumberingAfterBreak="0">
    <w:nsid w:val="67AC0831"/>
    <w:multiLevelType w:val="hybridMultilevel"/>
    <w:tmpl w:val="F9C83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D30D0E"/>
    <w:multiLevelType w:val="hybridMultilevel"/>
    <w:tmpl w:val="10446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6582D"/>
    <w:multiLevelType w:val="hybridMultilevel"/>
    <w:tmpl w:val="1BD2C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3298B"/>
    <w:multiLevelType w:val="hybridMultilevel"/>
    <w:tmpl w:val="DD48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B94CA3"/>
    <w:multiLevelType w:val="hybridMultilevel"/>
    <w:tmpl w:val="17A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FC27F8"/>
    <w:multiLevelType w:val="hybridMultilevel"/>
    <w:tmpl w:val="2D4AB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948884">
    <w:abstractNumId w:val="29"/>
  </w:num>
  <w:num w:numId="2" w16cid:durableId="1163660514">
    <w:abstractNumId w:val="21"/>
  </w:num>
  <w:num w:numId="3" w16cid:durableId="847209341">
    <w:abstractNumId w:val="17"/>
  </w:num>
  <w:num w:numId="4" w16cid:durableId="1806582038">
    <w:abstractNumId w:val="30"/>
  </w:num>
  <w:num w:numId="5" w16cid:durableId="718287826">
    <w:abstractNumId w:val="10"/>
  </w:num>
  <w:num w:numId="6" w16cid:durableId="1446969656">
    <w:abstractNumId w:val="8"/>
  </w:num>
  <w:num w:numId="7" w16cid:durableId="1075669051">
    <w:abstractNumId w:val="6"/>
  </w:num>
  <w:num w:numId="8" w16cid:durableId="1063675103">
    <w:abstractNumId w:val="15"/>
  </w:num>
  <w:num w:numId="9" w16cid:durableId="1587759796">
    <w:abstractNumId w:val="2"/>
  </w:num>
  <w:num w:numId="10" w16cid:durableId="837382896">
    <w:abstractNumId w:val="11"/>
  </w:num>
  <w:num w:numId="11" w16cid:durableId="473327667">
    <w:abstractNumId w:val="0"/>
  </w:num>
  <w:num w:numId="12" w16cid:durableId="550962922">
    <w:abstractNumId w:val="9"/>
  </w:num>
  <w:num w:numId="13" w16cid:durableId="1319383484">
    <w:abstractNumId w:val="7"/>
  </w:num>
  <w:num w:numId="14" w16cid:durableId="1436444496">
    <w:abstractNumId w:val="25"/>
  </w:num>
  <w:num w:numId="15" w16cid:durableId="183788422">
    <w:abstractNumId w:val="27"/>
  </w:num>
  <w:num w:numId="16" w16cid:durableId="275917549">
    <w:abstractNumId w:val="31"/>
  </w:num>
  <w:num w:numId="17" w16cid:durableId="2006929123">
    <w:abstractNumId w:val="3"/>
  </w:num>
  <w:num w:numId="18" w16cid:durableId="244537251">
    <w:abstractNumId w:val="13"/>
  </w:num>
  <w:num w:numId="19" w16cid:durableId="1243177491">
    <w:abstractNumId w:val="18"/>
  </w:num>
  <w:num w:numId="20" w16cid:durableId="1527137582">
    <w:abstractNumId w:val="12"/>
  </w:num>
  <w:num w:numId="21" w16cid:durableId="1315992277">
    <w:abstractNumId w:val="1"/>
  </w:num>
  <w:num w:numId="22" w16cid:durableId="351616281">
    <w:abstractNumId w:val="23"/>
  </w:num>
  <w:num w:numId="23" w16cid:durableId="1071778863">
    <w:abstractNumId w:val="4"/>
  </w:num>
  <w:num w:numId="24" w16cid:durableId="1883320555">
    <w:abstractNumId w:val="35"/>
  </w:num>
  <w:num w:numId="25" w16cid:durableId="13930417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0152070">
    <w:abstractNumId w:val="24"/>
  </w:num>
  <w:num w:numId="27" w16cid:durableId="931354153">
    <w:abstractNumId w:val="20"/>
  </w:num>
  <w:num w:numId="28" w16cid:durableId="625963536">
    <w:abstractNumId w:val="28"/>
  </w:num>
  <w:num w:numId="29" w16cid:durableId="576403996">
    <w:abstractNumId w:val="19"/>
  </w:num>
  <w:num w:numId="30" w16cid:durableId="1200163925">
    <w:abstractNumId w:val="34"/>
  </w:num>
  <w:num w:numId="31" w16cid:durableId="1265192906">
    <w:abstractNumId w:val="33"/>
  </w:num>
  <w:num w:numId="32" w16cid:durableId="207572169">
    <w:abstractNumId w:val="26"/>
  </w:num>
  <w:num w:numId="33" w16cid:durableId="296185983">
    <w:abstractNumId w:val="22"/>
  </w:num>
  <w:num w:numId="34" w16cid:durableId="1355036972">
    <w:abstractNumId w:val="16"/>
  </w:num>
  <w:num w:numId="35" w16cid:durableId="1286884818">
    <w:abstractNumId w:val="32"/>
  </w:num>
  <w:num w:numId="36" w16cid:durableId="18076943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AwNLIwMzW3MDc1NTJU0lEKTi0uzszPAykwrgUArfgpiywAAAA="/>
  </w:docVars>
  <w:rsids>
    <w:rsidRoot w:val="00F66012"/>
    <w:rsid w:val="00003DE4"/>
    <w:rsid w:val="00006244"/>
    <w:rsid w:val="0001090B"/>
    <w:rsid w:val="00011667"/>
    <w:rsid w:val="000128CF"/>
    <w:rsid w:val="00013986"/>
    <w:rsid w:val="00021FFC"/>
    <w:rsid w:val="0003394E"/>
    <w:rsid w:val="00036CF6"/>
    <w:rsid w:val="00036D5F"/>
    <w:rsid w:val="00045496"/>
    <w:rsid w:val="00047E1E"/>
    <w:rsid w:val="000530AB"/>
    <w:rsid w:val="000602D9"/>
    <w:rsid w:val="000724FE"/>
    <w:rsid w:val="00073ED7"/>
    <w:rsid w:val="00084019"/>
    <w:rsid w:val="00093622"/>
    <w:rsid w:val="00094A65"/>
    <w:rsid w:val="000B529F"/>
    <w:rsid w:val="000C416E"/>
    <w:rsid w:val="000E4335"/>
    <w:rsid w:val="000E6F85"/>
    <w:rsid w:val="000F3F9F"/>
    <w:rsid w:val="000F61A3"/>
    <w:rsid w:val="000F740F"/>
    <w:rsid w:val="00125049"/>
    <w:rsid w:val="00134EF6"/>
    <w:rsid w:val="0015017B"/>
    <w:rsid w:val="0015175D"/>
    <w:rsid w:val="00160188"/>
    <w:rsid w:val="0017343A"/>
    <w:rsid w:val="00181FB6"/>
    <w:rsid w:val="00182D97"/>
    <w:rsid w:val="0019085A"/>
    <w:rsid w:val="00192CC5"/>
    <w:rsid w:val="00195500"/>
    <w:rsid w:val="001A1EAB"/>
    <w:rsid w:val="001A540F"/>
    <w:rsid w:val="001B04AF"/>
    <w:rsid w:val="001C4A78"/>
    <w:rsid w:val="001C55FB"/>
    <w:rsid w:val="001C7B7C"/>
    <w:rsid w:val="001D1A18"/>
    <w:rsid w:val="001D1DE4"/>
    <w:rsid w:val="001D44A1"/>
    <w:rsid w:val="001D4CB6"/>
    <w:rsid w:val="001D60F3"/>
    <w:rsid w:val="001E59BC"/>
    <w:rsid w:val="001E7BFD"/>
    <w:rsid w:val="001F2A70"/>
    <w:rsid w:val="001F7C02"/>
    <w:rsid w:val="00213A58"/>
    <w:rsid w:val="00214409"/>
    <w:rsid w:val="00215CF5"/>
    <w:rsid w:val="00216439"/>
    <w:rsid w:val="00221134"/>
    <w:rsid w:val="00222A45"/>
    <w:rsid w:val="0022639A"/>
    <w:rsid w:val="0023288D"/>
    <w:rsid w:val="002333C2"/>
    <w:rsid w:val="00234579"/>
    <w:rsid w:val="00241C8D"/>
    <w:rsid w:val="00244241"/>
    <w:rsid w:val="00245A01"/>
    <w:rsid w:val="0025742D"/>
    <w:rsid w:val="00257C9A"/>
    <w:rsid w:val="00264B15"/>
    <w:rsid w:val="00265D7F"/>
    <w:rsid w:val="00267516"/>
    <w:rsid w:val="00267E72"/>
    <w:rsid w:val="00281954"/>
    <w:rsid w:val="00283881"/>
    <w:rsid w:val="00292067"/>
    <w:rsid w:val="00296E64"/>
    <w:rsid w:val="002A5992"/>
    <w:rsid w:val="002B026D"/>
    <w:rsid w:val="002B3A99"/>
    <w:rsid w:val="002B4020"/>
    <w:rsid w:val="002C0E54"/>
    <w:rsid w:val="002C1AED"/>
    <w:rsid w:val="002C26A6"/>
    <w:rsid w:val="002C42D5"/>
    <w:rsid w:val="002D1896"/>
    <w:rsid w:val="002D43AC"/>
    <w:rsid w:val="002D7864"/>
    <w:rsid w:val="002E04F0"/>
    <w:rsid w:val="002E698A"/>
    <w:rsid w:val="002F0B60"/>
    <w:rsid w:val="00301364"/>
    <w:rsid w:val="0030295D"/>
    <w:rsid w:val="0030493A"/>
    <w:rsid w:val="003101A5"/>
    <w:rsid w:val="00311A6B"/>
    <w:rsid w:val="00312855"/>
    <w:rsid w:val="003205CA"/>
    <w:rsid w:val="00331BF3"/>
    <w:rsid w:val="00331D6A"/>
    <w:rsid w:val="003336C7"/>
    <w:rsid w:val="003540DD"/>
    <w:rsid w:val="003637F9"/>
    <w:rsid w:val="00371F63"/>
    <w:rsid w:val="0037279F"/>
    <w:rsid w:val="00372B31"/>
    <w:rsid w:val="00382DE0"/>
    <w:rsid w:val="00391AB8"/>
    <w:rsid w:val="003947F3"/>
    <w:rsid w:val="003A1D89"/>
    <w:rsid w:val="003A2514"/>
    <w:rsid w:val="003A4BA9"/>
    <w:rsid w:val="003A64FB"/>
    <w:rsid w:val="003A7F62"/>
    <w:rsid w:val="003B7969"/>
    <w:rsid w:val="003B7F50"/>
    <w:rsid w:val="003C1968"/>
    <w:rsid w:val="003C6A20"/>
    <w:rsid w:val="003C7404"/>
    <w:rsid w:val="003D46DB"/>
    <w:rsid w:val="003E4AF2"/>
    <w:rsid w:val="003E542B"/>
    <w:rsid w:val="003E5B2F"/>
    <w:rsid w:val="003F0BA6"/>
    <w:rsid w:val="003F6BBF"/>
    <w:rsid w:val="00402318"/>
    <w:rsid w:val="00404350"/>
    <w:rsid w:val="00407FFB"/>
    <w:rsid w:val="004107A1"/>
    <w:rsid w:val="004107B7"/>
    <w:rsid w:val="004123F1"/>
    <w:rsid w:val="00415D95"/>
    <w:rsid w:val="00415FE7"/>
    <w:rsid w:val="00427EBF"/>
    <w:rsid w:val="0043232D"/>
    <w:rsid w:val="00435584"/>
    <w:rsid w:val="0043610F"/>
    <w:rsid w:val="00441E3E"/>
    <w:rsid w:val="00443834"/>
    <w:rsid w:val="00451E10"/>
    <w:rsid w:val="00455BD5"/>
    <w:rsid w:val="0045765D"/>
    <w:rsid w:val="00466E6C"/>
    <w:rsid w:val="00467F24"/>
    <w:rsid w:val="004716FE"/>
    <w:rsid w:val="0047494F"/>
    <w:rsid w:val="0047735E"/>
    <w:rsid w:val="00481946"/>
    <w:rsid w:val="004853A3"/>
    <w:rsid w:val="00490CDB"/>
    <w:rsid w:val="0049135E"/>
    <w:rsid w:val="0049388E"/>
    <w:rsid w:val="00495100"/>
    <w:rsid w:val="004A689D"/>
    <w:rsid w:val="004B4FC5"/>
    <w:rsid w:val="004B6C28"/>
    <w:rsid w:val="004C0700"/>
    <w:rsid w:val="004C091B"/>
    <w:rsid w:val="004C2E28"/>
    <w:rsid w:val="004C3AE5"/>
    <w:rsid w:val="004D2ADD"/>
    <w:rsid w:val="004D64E3"/>
    <w:rsid w:val="004D771C"/>
    <w:rsid w:val="004E6956"/>
    <w:rsid w:val="004E6D64"/>
    <w:rsid w:val="004F39E5"/>
    <w:rsid w:val="004F618E"/>
    <w:rsid w:val="004F702B"/>
    <w:rsid w:val="0050301D"/>
    <w:rsid w:val="005038E3"/>
    <w:rsid w:val="005044D1"/>
    <w:rsid w:val="00506754"/>
    <w:rsid w:val="00506AF9"/>
    <w:rsid w:val="00506E25"/>
    <w:rsid w:val="00514963"/>
    <w:rsid w:val="00517573"/>
    <w:rsid w:val="00517680"/>
    <w:rsid w:val="00517F58"/>
    <w:rsid w:val="00524F7B"/>
    <w:rsid w:val="0052627C"/>
    <w:rsid w:val="00526F46"/>
    <w:rsid w:val="00531A82"/>
    <w:rsid w:val="005411DC"/>
    <w:rsid w:val="00547B31"/>
    <w:rsid w:val="00551667"/>
    <w:rsid w:val="0055246E"/>
    <w:rsid w:val="00553940"/>
    <w:rsid w:val="005552A7"/>
    <w:rsid w:val="005629A7"/>
    <w:rsid w:val="005659DF"/>
    <w:rsid w:val="00576EA4"/>
    <w:rsid w:val="005770DC"/>
    <w:rsid w:val="00586636"/>
    <w:rsid w:val="00591B92"/>
    <w:rsid w:val="00593F58"/>
    <w:rsid w:val="005945EF"/>
    <w:rsid w:val="005A2342"/>
    <w:rsid w:val="005A41E8"/>
    <w:rsid w:val="005B257E"/>
    <w:rsid w:val="005C5FF4"/>
    <w:rsid w:val="005D3DC1"/>
    <w:rsid w:val="005D5B70"/>
    <w:rsid w:val="005E059B"/>
    <w:rsid w:val="005E11D7"/>
    <w:rsid w:val="005E2D85"/>
    <w:rsid w:val="005F02FA"/>
    <w:rsid w:val="005F2F47"/>
    <w:rsid w:val="005F7D72"/>
    <w:rsid w:val="0060466D"/>
    <w:rsid w:val="00621386"/>
    <w:rsid w:val="00627B2A"/>
    <w:rsid w:val="0063136C"/>
    <w:rsid w:val="00644A50"/>
    <w:rsid w:val="00652C57"/>
    <w:rsid w:val="00653A32"/>
    <w:rsid w:val="00656546"/>
    <w:rsid w:val="0066091F"/>
    <w:rsid w:val="00661AFB"/>
    <w:rsid w:val="00662BBC"/>
    <w:rsid w:val="006644F0"/>
    <w:rsid w:val="00664F51"/>
    <w:rsid w:val="00667350"/>
    <w:rsid w:val="0066747F"/>
    <w:rsid w:val="006709D4"/>
    <w:rsid w:val="00673A19"/>
    <w:rsid w:val="0067662F"/>
    <w:rsid w:val="00687EC0"/>
    <w:rsid w:val="00691DBB"/>
    <w:rsid w:val="00696573"/>
    <w:rsid w:val="006A1741"/>
    <w:rsid w:val="006A24BA"/>
    <w:rsid w:val="006B0054"/>
    <w:rsid w:val="006B7F43"/>
    <w:rsid w:val="006C016B"/>
    <w:rsid w:val="006C0B8E"/>
    <w:rsid w:val="006C6A85"/>
    <w:rsid w:val="006C6C67"/>
    <w:rsid w:val="006D14BC"/>
    <w:rsid w:val="006E6C9F"/>
    <w:rsid w:val="006F358B"/>
    <w:rsid w:val="006F707B"/>
    <w:rsid w:val="006FAB5C"/>
    <w:rsid w:val="0070254C"/>
    <w:rsid w:val="00703490"/>
    <w:rsid w:val="00703D79"/>
    <w:rsid w:val="00715C38"/>
    <w:rsid w:val="007210B1"/>
    <w:rsid w:val="007214CA"/>
    <w:rsid w:val="007400D1"/>
    <w:rsid w:val="0074071B"/>
    <w:rsid w:val="00740A70"/>
    <w:rsid w:val="00746928"/>
    <w:rsid w:val="0075386C"/>
    <w:rsid w:val="00753A7A"/>
    <w:rsid w:val="007622C9"/>
    <w:rsid w:val="0076258B"/>
    <w:rsid w:val="0077245A"/>
    <w:rsid w:val="0077562A"/>
    <w:rsid w:val="00781808"/>
    <w:rsid w:val="0079296F"/>
    <w:rsid w:val="00792DFF"/>
    <w:rsid w:val="0079382B"/>
    <w:rsid w:val="007A45C5"/>
    <w:rsid w:val="007A49CF"/>
    <w:rsid w:val="007A7C55"/>
    <w:rsid w:val="007D099D"/>
    <w:rsid w:val="007E2D4A"/>
    <w:rsid w:val="007E302B"/>
    <w:rsid w:val="007F11BF"/>
    <w:rsid w:val="007F77ED"/>
    <w:rsid w:val="00802A3B"/>
    <w:rsid w:val="00803994"/>
    <w:rsid w:val="00803EE0"/>
    <w:rsid w:val="00810790"/>
    <w:rsid w:val="00813BA6"/>
    <w:rsid w:val="00817B2F"/>
    <w:rsid w:val="0082094C"/>
    <w:rsid w:val="00820994"/>
    <w:rsid w:val="0082658B"/>
    <w:rsid w:val="00832855"/>
    <w:rsid w:val="00840E38"/>
    <w:rsid w:val="008478CD"/>
    <w:rsid w:val="0085364D"/>
    <w:rsid w:val="00872545"/>
    <w:rsid w:val="0087468E"/>
    <w:rsid w:val="0088067A"/>
    <w:rsid w:val="00885A8F"/>
    <w:rsid w:val="008A1129"/>
    <w:rsid w:val="008B1686"/>
    <w:rsid w:val="008B2328"/>
    <w:rsid w:val="008B4E52"/>
    <w:rsid w:val="008B6AD2"/>
    <w:rsid w:val="008B74D8"/>
    <w:rsid w:val="008C3171"/>
    <w:rsid w:val="008C358A"/>
    <w:rsid w:val="008C59D7"/>
    <w:rsid w:val="008C5EEE"/>
    <w:rsid w:val="008D0476"/>
    <w:rsid w:val="008D7E76"/>
    <w:rsid w:val="008E7758"/>
    <w:rsid w:val="008E7DA2"/>
    <w:rsid w:val="008F7EB4"/>
    <w:rsid w:val="009024C5"/>
    <w:rsid w:val="00903815"/>
    <w:rsid w:val="00904B63"/>
    <w:rsid w:val="00911BEC"/>
    <w:rsid w:val="0091341F"/>
    <w:rsid w:val="009136AC"/>
    <w:rsid w:val="00914FDC"/>
    <w:rsid w:val="0092083C"/>
    <w:rsid w:val="00925B18"/>
    <w:rsid w:val="00927E9A"/>
    <w:rsid w:val="00931873"/>
    <w:rsid w:val="00931D8D"/>
    <w:rsid w:val="00934A2F"/>
    <w:rsid w:val="00934D99"/>
    <w:rsid w:val="009421A9"/>
    <w:rsid w:val="009448E1"/>
    <w:rsid w:val="0095247F"/>
    <w:rsid w:val="00952647"/>
    <w:rsid w:val="009630D0"/>
    <w:rsid w:val="009662BE"/>
    <w:rsid w:val="00967805"/>
    <w:rsid w:val="00974385"/>
    <w:rsid w:val="00976EF4"/>
    <w:rsid w:val="009818A5"/>
    <w:rsid w:val="00982046"/>
    <w:rsid w:val="00982929"/>
    <w:rsid w:val="009836DF"/>
    <w:rsid w:val="009902B4"/>
    <w:rsid w:val="00994A58"/>
    <w:rsid w:val="00996A91"/>
    <w:rsid w:val="009A6AF4"/>
    <w:rsid w:val="009C0001"/>
    <w:rsid w:val="009C0780"/>
    <w:rsid w:val="009C2674"/>
    <w:rsid w:val="009C64DD"/>
    <w:rsid w:val="009C7D81"/>
    <w:rsid w:val="009E1255"/>
    <w:rsid w:val="009E3C52"/>
    <w:rsid w:val="009E5249"/>
    <w:rsid w:val="009F0EAE"/>
    <w:rsid w:val="00A00B13"/>
    <w:rsid w:val="00A21E51"/>
    <w:rsid w:val="00A23057"/>
    <w:rsid w:val="00A23869"/>
    <w:rsid w:val="00A24F0F"/>
    <w:rsid w:val="00A30902"/>
    <w:rsid w:val="00A30920"/>
    <w:rsid w:val="00A333CF"/>
    <w:rsid w:val="00A342F7"/>
    <w:rsid w:val="00A47F63"/>
    <w:rsid w:val="00A607ED"/>
    <w:rsid w:val="00A646B9"/>
    <w:rsid w:val="00A716F3"/>
    <w:rsid w:val="00A77C71"/>
    <w:rsid w:val="00A84BB1"/>
    <w:rsid w:val="00A85BC5"/>
    <w:rsid w:val="00A92619"/>
    <w:rsid w:val="00A96D60"/>
    <w:rsid w:val="00AA0B4E"/>
    <w:rsid w:val="00AA2A20"/>
    <w:rsid w:val="00AA3242"/>
    <w:rsid w:val="00AA4E8C"/>
    <w:rsid w:val="00AA7909"/>
    <w:rsid w:val="00AA7C84"/>
    <w:rsid w:val="00AB279E"/>
    <w:rsid w:val="00AB498C"/>
    <w:rsid w:val="00AB616F"/>
    <w:rsid w:val="00AC0B3D"/>
    <w:rsid w:val="00AC2411"/>
    <w:rsid w:val="00AD60B8"/>
    <w:rsid w:val="00AD76F5"/>
    <w:rsid w:val="00AE258A"/>
    <w:rsid w:val="00AE2920"/>
    <w:rsid w:val="00AE2C38"/>
    <w:rsid w:val="00AE38EC"/>
    <w:rsid w:val="00AE5D3D"/>
    <w:rsid w:val="00AF1229"/>
    <w:rsid w:val="00B005D8"/>
    <w:rsid w:val="00B06376"/>
    <w:rsid w:val="00B13498"/>
    <w:rsid w:val="00B14BAF"/>
    <w:rsid w:val="00B156DF"/>
    <w:rsid w:val="00B23646"/>
    <w:rsid w:val="00B31D05"/>
    <w:rsid w:val="00B31F20"/>
    <w:rsid w:val="00B52B21"/>
    <w:rsid w:val="00B64B12"/>
    <w:rsid w:val="00B64E80"/>
    <w:rsid w:val="00B64ED5"/>
    <w:rsid w:val="00B66232"/>
    <w:rsid w:val="00B7670F"/>
    <w:rsid w:val="00B76BC5"/>
    <w:rsid w:val="00B805B8"/>
    <w:rsid w:val="00B840F8"/>
    <w:rsid w:val="00B853BD"/>
    <w:rsid w:val="00B87EDF"/>
    <w:rsid w:val="00B906AC"/>
    <w:rsid w:val="00B91EC1"/>
    <w:rsid w:val="00B9249D"/>
    <w:rsid w:val="00B92B20"/>
    <w:rsid w:val="00BA0F98"/>
    <w:rsid w:val="00BA174F"/>
    <w:rsid w:val="00BA1BE6"/>
    <w:rsid w:val="00BA2FCA"/>
    <w:rsid w:val="00BA56BB"/>
    <w:rsid w:val="00BA6E73"/>
    <w:rsid w:val="00BC3523"/>
    <w:rsid w:val="00BD0FA2"/>
    <w:rsid w:val="00BE21A2"/>
    <w:rsid w:val="00BE528A"/>
    <w:rsid w:val="00BE58D6"/>
    <w:rsid w:val="00BE5F5B"/>
    <w:rsid w:val="00BE613C"/>
    <w:rsid w:val="00BE6E9C"/>
    <w:rsid w:val="00BF1194"/>
    <w:rsid w:val="00BF1642"/>
    <w:rsid w:val="00C14EA8"/>
    <w:rsid w:val="00C178BD"/>
    <w:rsid w:val="00C22683"/>
    <w:rsid w:val="00C263EF"/>
    <w:rsid w:val="00C3640D"/>
    <w:rsid w:val="00C36849"/>
    <w:rsid w:val="00C36E81"/>
    <w:rsid w:val="00C37401"/>
    <w:rsid w:val="00C403F1"/>
    <w:rsid w:val="00C453A5"/>
    <w:rsid w:val="00C52BB7"/>
    <w:rsid w:val="00C61849"/>
    <w:rsid w:val="00C71C30"/>
    <w:rsid w:val="00C764BB"/>
    <w:rsid w:val="00C77843"/>
    <w:rsid w:val="00C80C1E"/>
    <w:rsid w:val="00C80CF0"/>
    <w:rsid w:val="00C812F8"/>
    <w:rsid w:val="00C81BB9"/>
    <w:rsid w:val="00C83160"/>
    <w:rsid w:val="00C841E5"/>
    <w:rsid w:val="00C84D84"/>
    <w:rsid w:val="00C92BCD"/>
    <w:rsid w:val="00C92EE8"/>
    <w:rsid w:val="00C959A5"/>
    <w:rsid w:val="00CA07F2"/>
    <w:rsid w:val="00CA0ED3"/>
    <w:rsid w:val="00CA1617"/>
    <w:rsid w:val="00CA3853"/>
    <w:rsid w:val="00CA530C"/>
    <w:rsid w:val="00CB1EEF"/>
    <w:rsid w:val="00CB3AC3"/>
    <w:rsid w:val="00CB5DD5"/>
    <w:rsid w:val="00CC2798"/>
    <w:rsid w:val="00CD3D9F"/>
    <w:rsid w:val="00CF191B"/>
    <w:rsid w:val="00CF37C5"/>
    <w:rsid w:val="00CF6E3C"/>
    <w:rsid w:val="00CF7473"/>
    <w:rsid w:val="00D022EC"/>
    <w:rsid w:val="00D071CD"/>
    <w:rsid w:val="00D145F7"/>
    <w:rsid w:val="00D22790"/>
    <w:rsid w:val="00D27AE8"/>
    <w:rsid w:val="00D3062A"/>
    <w:rsid w:val="00D3428A"/>
    <w:rsid w:val="00D40827"/>
    <w:rsid w:val="00D4383F"/>
    <w:rsid w:val="00D46821"/>
    <w:rsid w:val="00D47E91"/>
    <w:rsid w:val="00D60865"/>
    <w:rsid w:val="00D60EC7"/>
    <w:rsid w:val="00D63FB1"/>
    <w:rsid w:val="00D67478"/>
    <w:rsid w:val="00D67E06"/>
    <w:rsid w:val="00D7054A"/>
    <w:rsid w:val="00D777B4"/>
    <w:rsid w:val="00D80266"/>
    <w:rsid w:val="00D91830"/>
    <w:rsid w:val="00D91FDD"/>
    <w:rsid w:val="00D939BC"/>
    <w:rsid w:val="00D95E08"/>
    <w:rsid w:val="00DA55C3"/>
    <w:rsid w:val="00DB71EE"/>
    <w:rsid w:val="00DC07CB"/>
    <w:rsid w:val="00DF116A"/>
    <w:rsid w:val="00E0547E"/>
    <w:rsid w:val="00E056EE"/>
    <w:rsid w:val="00E07A03"/>
    <w:rsid w:val="00E13FC6"/>
    <w:rsid w:val="00E22040"/>
    <w:rsid w:val="00E30A0A"/>
    <w:rsid w:val="00E3228B"/>
    <w:rsid w:val="00E3263C"/>
    <w:rsid w:val="00E35BFF"/>
    <w:rsid w:val="00E41E1C"/>
    <w:rsid w:val="00E42982"/>
    <w:rsid w:val="00E577A4"/>
    <w:rsid w:val="00E6263F"/>
    <w:rsid w:val="00E71428"/>
    <w:rsid w:val="00E71808"/>
    <w:rsid w:val="00E71AAC"/>
    <w:rsid w:val="00E71E54"/>
    <w:rsid w:val="00E741F8"/>
    <w:rsid w:val="00E75199"/>
    <w:rsid w:val="00E75879"/>
    <w:rsid w:val="00E76172"/>
    <w:rsid w:val="00E763D7"/>
    <w:rsid w:val="00E77519"/>
    <w:rsid w:val="00E82BAD"/>
    <w:rsid w:val="00E8501E"/>
    <w:rsid w:val="00E856BD"/>
    <w:rsid w:val="00E859C9"/>
    <w:rsid w:val="00E8630A"/>
    <w:rsid w:val="00E87000"/>
    <w:rsid w:val="00E871A1"/>
    <w:rsid w:val="00E9238D"/>
    <w:rsid w:val="00EA3EF3"/>
    <w:rsid w:val="00EB4868"/>
    <w:rsid w:val="00EB5C6C"/>
    <w:rsid w:val="00EB6AC8"/>
    <w:rsid w:val="00EB792B"/>
    <w:rsid w:val="00EC2165"/>
    <w:rsid w:val="00EC47A1"/>
    <w:rsid w:val="00EC667E"/>
    <w:rsid w:val="00EC7336"/>
    <w:rsid w:val="00ED12FC"/>
    <w:rsid w:val="00ED4463"/>
    <w:rsid w:val="00EF5C0E"/>
    <w:rsid w:val="00F03A4D"/>
    <w:rsid w:val="00F15E7D"/>
    <w:rsid w:val="00F171CB"/>
    <w:rsid w:val="00F22C88"/>
    <w:rsid w:val="00F234AB"/>
    <w:rsid w:val="00F23DBA"/>
    <w:rsid w:val="00F25E59"/>
    <w:rsid w:val="00F31F5C"/>
    <w:rsid w:val="00F42220"/>
    <w:rsid w:val="00F4460F"/>
    <w:rsid w:val="00F44E64"/>
    <w:rsid w:val="00F44EB1"/>
    <w:rsid w:val="00F55C20"/>
    <w:rsid w:val="00F56ED2"/>
    <w:rsid w:val="00F60914"/>
    <w:rsid w:val="00F61BFE"/>
    <w:rsid w:val="00F64781"/>
    <w:rsid w:val="00F66012"/>
    <w:rsid w:val="00F71705"/>
    <w:rsid w:val="00F71823"/>
    <w:rsid w:val="00F84E1B"/>
    <w:rsid w:val="00F9143E"/>
    <w:rsid w:val="00F930FB"/>
    <w:rsid w:val="00F9472E"/>
    <w:rsid w:val="00F96147"/>
    <w:rsid w:val="00FA5541"/>
    <w:rsid w:val="00FB0347"/>
    <w:rsid w:val="00FB1544"/>
    <w:rsid w:val="00FB392B"/>
    <w:rsid w:val="00FC14CE"/>
    <w:rsid w:val="00FC6EFC"/>
    <w:rsid w:val="00FC7D6E"/>
    <w:rsid w:val="00FD2373"/>
    <w:rsid w:val="00FD3D4E"/>
    <w:rsid w:val="00FD5A4C"/>
    <w:rsid w:val="00FF3A4E"/>
    <w:rsid w:val="01E4C0E3"/>
    <w:rsid w:val="021CC4E1"/>
    <w:rsid w:val="027E6288"/>
    <w:rsid w:val="0315CCF6"/>
    <w:rsid w:val="033715B8"/>
    <w:rsid w:val="041AA22B"/>
    <w:rsid w:val="04282A55"/>
    <w:rsid w:val="049282F0"/>
    <w:rsid w:val="04BC0F6E"/>
    <w:rsid w:val="055AF31D"/>
    <w:rsid w:val="05BFAF06"/>
    <w:rsid w:val="06847369"/>
    <w:rsid w:val="06C54D9E"/>
    <w:rsid w:val="070F8547"/>
    <w:rsid w:val="07383C49"/>
    <w:rsid w:val="07398950"/>
    <w:rsid w:val="07AE6A8D"/>
    <w:rsid w:val="07E3EBF4"/>
    <w:rsid w:val="07F5ABD9"/>
    <w:rsid w:val="07F823FF"/>
    <w:rsid w:val="07FDFB79"/>
    <w:rsid w:val="084263A4"/>
    <w:rsid w:val="090DEFED"/>
    <w:rsid w:val="091167BF"/>
    <w:rsid w:val="09141C30"/>
    <w:rsid w:val="091FE853"/>
    <w:rsid w:val="0923E41A"/>
    <w:rsid w:val="0ABB2EAA"/>
    <w:rsid w:val="0AE1B926"/>
    <w:rsid w:val="0B2427EB"/>
    <w:rsid w:val="0B4F1DFC"/>
    <w:rsid w:val="0B88E078"/>
    <w:rsid w:val="0BEB5AE5"/>
    <w:rsid w:val="0C473453"/>
    <w:rsid w:val="0CC31277"/>
    <w:rsid w:val="0CFB1577"/>
    <w:rsid w:val="0D135E45"/>
    <w:rsid w:val="0D2BA0A9"/>
    <w:rsid w:val="0D588EA7"/>
    <w:rsid w:val="0D859F83"/>
    <w:rsid w:val="0DE5666B"/>
    <w:rsid w:val="0EE37CD8"/>
    <w:rsid w:val="0EE6D7E7"/>
    <w:rsid w:val="0F0DD7B4"/>
    <w:rsid w:val="0F1CA7D3"/>
    <w:rsid w:val="109E15D1"/>
    <w:rsid w:val="10B1C316"/>
    <w:rsid w:val="10D5AE81"/>
    <w:rsid w:val="11057907"/>
    <w:rsid w:val="115700F1"/>
    <w:rsid w:val="11609F89"/>
    <w:rsid w:val="117AEAC5"/>
    <w:rsid w:val="117CDB69"/>
    <w:rsid w:val="118928D7"/>
    <w:rsid w:val="12451054"/>
    <w:rsid w:val="130E8E37"/>
    <w:rsid w:val="133FD487"/>
    <w:rsid w:val="13E1C2C5"/>
    <w:rsid w:val="14727D6E"/>
    <w:rsid w:val="1482E62A"/>
    <w:rsid w:val="14A28595"/>
    <w:rsid w:val="14AB2EDD"/>
    <w:rsid w:val="14C9B8F5"/>
    <w:rsid w:val="15675D1A"/>
    <w:rsid w:val="16278E25"/>
    <w:rsid w:val="16809290"/>
    <w:rsid w:val="16DB34A8"/>
    <w:rsid w:val="16E5D389"/>
    <w:rsid w:val="1712A8DA"/>
    <w:rsid w:val="17320142"/>
    <w:rsid w:val="1749516C"/>
    <w:rsid w:val="174F4CC6"/>
    <w:rsid w:val="17E5438A"/>
    <w:rsid w:val="18A2B865"/>
    <w:rsid w:val="18CAF9D3"/>
    <w:rsid w:val="1945E0CD"/>
    <w:rsid w:val="1A8E52FD"/>
    <w:rsid w:val="1AABF45E"/>
    <w:rsid w:val="1B1A14E3"/>
    <w:rsid w:val="1BA6DCE1"/>
    <w:rsid w:val="1BD78A17"/>
    <w:rsid w:val="1BEA56C6"/>
    <w:rsid w:val="1C4DCE24"/>
    <w:rsid w:val="1D6D4A24"/>
    <w:rsid w:val="1D80BEFA"/>
    <w:rsid w:val="1D9948E9"/>
    <w:rsid w:val="1DD60E41"/>
    <w:rsid w:val="1E7C090A"/>
    <w:rsid w:val="1E83B5E1"/>
    <w:rsid w:val="1E8FA452"/>
    <w:rsid w:val="1F30569F"/>
    <w:rsid w:val="1F51D2CF"/>
    <w:rsid w:val="1FB77897"/>
    <w:rsid w:val="2001BF3B"/>
    <w:rsid w:val="200AF941"/>
    <w:rsid w:val="200BD867"/>
    <w:rsid w:val="205D0CD3"/>
    <w:rsid w:val="21509F90"/>
    <w:rsid w:val="22164D23"/>
    <w:rsid w:val="222145D8"/>
    <w:rsid w:val="222349C7"/>
    <w:rsid w:val="2381A6EA"/>
    <w:rsid w:val="2390B284"/>
    <w:rsid w:val="23E54655"/>
    <w:rsid w:val="24047204"/>
    <w:rsid w:val="247D9E85"/>
    <w:rsid w:val="2492C0A2"/>
    <w:rsid w:val="2535D2A4"/>
    <w:rsid w:val="253D46BC"/>
    <w:rsid w:val="25DC8045"/>
    <w:rsid w:val="262B27A2"/>
    <w:rsid w:val="262C3B91"/>
    <w:rsid w:val="26772D76"/>
    <w:rsid w:val="270108BC"/>
    <w:rsid w:val="270CF388"/>
    <w:rsid w:val="27CFF234"/>
    <w:rsid w:val="28148B75"/>
    <w:rsid w:val="28E8D310"/>
    <w:rsid w:val="293A948E"/>
    <w:rsid w:val="298B8BD7"/>
    <w:rsid w:val="2997AAB2"/>
    <w:rsid w:val="29A24B89"/>
    <w:rsid w:val="2A39EF9D"/>
    <w:rsid w:val="2A474509"/>
    <w:rsid w:val="2B4A74FD"/>
    <w:rsid w:val="2B60EBA0"/>
    <w:rsid w:val="2B86A57E"/>
    <w:rsid w:val="2BE2F156"/>
    <w:rsid w:val="2D0322B8"/>
    <w:rsid w:val="2D24B4B9"/>
    <w:rsid w:val="2E228A34"/>
    <w:rsid w:val="2E625FAC"/>
    <w:rsid w:val="2EC162DF"/>
    <w:rsid w:val="2F1C6D0A"/>
    <w:rsid w:val="2F1D6F17"/>
    <w:rsid w:val="30159FAD"/>
    <w:rsid w:val="3027BBF4"/>
    <w:rsid w:val="3034577E"/>
    <w:rsid w:val="307D92AF"/>
    <w:rsid w:val="30D206DA"/>
    <w:rsid w:val="31159389"/>
    <w:rsid w:val="312DAEBD"/>
    <w:rsid w:val="31380F28"/>
    <w:rsid w:val="315EEC92"/>
    <w:rsid w:val="32BAD9E7"/>
    <w:rsid w:val="32EF1069"/>
    <w:rsid w:val="33101812"/>
    <w:rsid w:val="3317510F"/>
    <w:rsid w:val="331F65F7"/>
    <w:rsid w:val="33742D14"/>
    <w:rsid w:val="33EE8325"/>
    <w:rsid w:val="3459B3B2"/>
    <w:rsid w:val="345C1BA5"/>
    <w:rsid w:val="34DF215C"/>
    <w:rsid w:val="34EB541D"/>
    <w:rsid w:val="3517F000"/>
    <w:rsid w:val="35E03CEA"/>
    <w:rsid w:val="36281D2F"/>
    <w:rsid w:val="365A4C98"/>
    <w:rsid w:val="36DAE8A0"/>
    <w:rsid w:val="37135E58"/>
    <w:rsid w:val="37173D25"/>
    <w:rsid w:val="3789874A"/>
    <w:rsid w:val="38149CBD"/>
    <w:rsid w:val="3818E44E"/>
    <w:rsid w:val="38450378"/>
    <w:rsid w:val="38839D82"/>
    <w:rsid w:val="3944801B"/>
    <w:rsid w:val="399CBBF2"/>
    <w:rsid w:val="39D8CF0F"/>
    <w:rsid w:val="39FC02D3"/>
    <w:rsid w:val="3A267323"/>
    <w:rsid w:val="3B5066AC"/>
    <w:rsid w:val="3B9347D4"/>
    <w:rsid w:val="3BA9097D"/>
    <w:rsid w:val="3BB8FCE0"/>
    <w:rsid w:val="3C2EC8F8"/>
    <w:rsid w:val="3C9FB56F"/>
    <w:rsid w:val="3E8C7655"/>
    <w:rsid w:val="3F0D60E2"/>
    <w:rsid w:val="402BF9C9"/>
    <w:rsid w:val="40416AAC"/>
    <w:rsid w:val="4088EA25"/>
    <w:rsid w:val="40F8A68A"/>
    <w:rsid w:val="41803603"/>
    <w:rsid w:val="419472D9"/>
    <w:rsid w:val="419B91E8"/>
    <w:rsid w:val="419CFFAA"/>
    <w:rsid w:val="421E2E21"/>
    <w:rsid w:val="42672AFE"/>
    <w:rsid w:val="431161B7"/>
    <w:rsid w:val="43CC8D1C"/>
    <w:rsid w:val="441197B3"/>
    <w:rsid w:val="44E1309A"/>
    <w:rsid w:val="4513C808"/>
    <w:rsid w:val="45218879"/>
    <w:rsid w:val="460A57D7"/>
    <w:rsid w:val="4617867D"/>
    <w:rsid w:val="4647BC18"/>
    <w:rsid w:val="46532A5F"/>
    <w:rsid w:val="472C46D3"/>
    <w:rsid w:val="47C1BF2C"/>
    <w:rsid w:val="47D34186"/>
    <w:rsid w:val="482F2488"/>
    <w:rsid w:val="4831F8C8"/>
    <w:rsid w:val="48A776FE"/>
    <w:rsid w:val="48D68823"/>
    <w:rsid w:val="49A04422"/>
    <w:rsid w:val="49B805C7"/>
    <w:rsid w:val="4A06A0FF"/>
    <w:rsid w:val="4A2C303E"/>
    <w:rsid w:val="4A3C5179"/>
    <w:rsid w:val="4A6328AF"/>
    <w:rsid w:val="4A7BB168"/>
    <w:rsid w:val="4ACF5650"/>
    <w:rsid w:val="4AE6C426"/>
    <w:rsid w:val="4B4F9B72"/>
    <w:rsid w:val="4C52B8DC"/>
    <w:rsid w:val="4CD541A6"/>
    <w:rsid w:val="4CFE8666"/>
    <w:rsid w:val="4D0505CD"/>
    <w:rsid w:val="4D235E0F"/>
    <w:rsid w:val="4D45B33A"/>
    <w:rsid w:val="4D8D49F6"/>
    <w:rsid w:val="4E218751"/>
    <w:rsid w:val="4E38A34E"/>
    <w:rsid w:val="4F161A88"/>
    <w:rsid w:val="4F2271A6"/>
    <w:rsid w:val="4F5E6DD1"/>
    <w:rsid w:val="4F61D742"/>
    <w:rsid w:val="4F97DF26"/>
    <w:rsid w:val="4FDAD092"/>
    <w:rsid w:val="4FF04D4E"/>
    <w:rsid w:val="5039C82C"/>
    <w:rsid w:val="5055BCDD"/>
    <w:rsid w:val="5082A5A3"/>
    <w:rsid w:val="5101FD95"/>
    <w:rsid w:val="51818368"/>
    <w:rsid w:val="51B35AD8"/>
    <w:rsid w:val="520DF9BE"/>
    <w:rsid w:val="523A305B"/>
    <w:rsid w:val="525E2091"/>
    <w:rsid w:val="529106FB"/>
    <w:rsid w:val="538CFBD0"/>
    <w:rsid w:val="53CDE55C"/>
    <w:rsid w:val="53D5AFF1"/>
    <w:rsid w:val="5429F30E"/>
    <w:rsid w:val="5450E1ED"/>
    <w:rsid w:val="54A11A6C"/>
    <w:rsid w:val="552625AC"/>
    <w:rsid w:val="5547C7F8"/>
    <w:rsid w:val="55C9A041"/>
    <w:rsid w:val="56282723"/>
    <w:rsid w:val="57216CF9"/>
    <w:rsid w:val="57865C19"/>
    <w:rsid w:val="57D8041B"/>
    <w:rsid w:val="58E61F50"/>
    <w:rsid w:val="59A77CEB"/>
    <w:rsid w:val="59DFEF40"/>
    <w:rsid w:val="5B854EDD"/>
    <w:rsid w:val="5C3E6D51"/>
    <w:rsid w:val="5CB01459"/>
    <w:rsid w:val="5CD7F898"/>
    <w:rsid w:val="5CE7BF57"/>
    <w:rsid w:val="5DFE9D00"/>
    <w:rsid w:val="5E309CA4"/>
    <w:rsid w:val="5F5065BB"/>
    <w:rsid w:val="6061CAF4"/>
    <w:rsid w:val="60A42CEE"/>
    <w:rsid w:val="60C1B867"/>
    <w:rsid w:val="60FA4729"/>
    <w:rsid w:val="6131C158"/>
    <w:rsid w:val="61750DFF"/>
    <w:rsid w:val="6188E786"/>
    <w:rsid w:val="62A251C2"/>
    <w:rsid w:val="62C4BC6D"/>
    <w:rsid w:val="62E30C47"/>
    <w:rsid w:val="63292186"/>
    <w:rsid w:val="63E56615"/>
    <w:rsid w:val="6439F553"/>
    <w:rsid w:val="64F4A82B"/>
    <w:rsid w:val="65935B4A"/>
    <w:rsid w:val="6605BCE3"/>
    <w:rsid w:val="668B4724"/>
    <w:rsid w:val="668E5402"/>
    <w:rsid w:val="67D3A1D4"/>
    <w:rsid w:val="67FA8DCD"/>
    <w:rsid w:val="680A9434"/>
    <w:rsid w:val="68744853"/>
    <w:rsid w:val="687A6402"/>
    <w:rsid w:val="6935D7B1"/>
    <w:rsid w:val="69592240"/>
    <w:rsid w:val="695D81C0"/>
    <w:rsid w:val="69882651"/>
    <w:rsid w:val="699DD2EF"/>
    <w:rsid w:val="69C3D964"/>
    <w:rsid w:val="6A1FF51F"/>
    <w:rsid w:val="6A3EB0AB"/>
    <w:rsid w:val="6AFB8B8B"/>
    <w:rsid w:val="6B110B7E"/>
    <w:rsid w:val="6B296B1E"/>
    <w:rsid w:val="6BE89EF4"/>
    <w:rsid w:val="6C349F11"/>
    <w:rsid w:val="6C3688F6"/>
    <w:rsid w:val="6CFBC846"/>
    <w:rsid w:val="6D0ACB9C"/>
    <w:rsid w:val="6D482826"/>
    <w:rsid w:val="6E382812"/>
    <w:rsid w:val="6E6E5C0B"/>
    <w:rsid w:val="6EAA9A03"/>
    <w:rsid w:val="6F23A40F"/>
    <w:rsid w:val="705080C2"/>
    <w:rsid w:val="70C924CE"/>
    <w:rsid w:val="70CF49F9"/>
    <w:rsid w:val="71334C5C"/>
    <w:rsid w:val="72434205"/>
    <w:rsid w:val="72D1F731"/>
    <w:rsid w:val="734196BF"/>
    <w:rsid w:val="741FDA1E"/>
    <w:rsid w:val="753FA47D"/>
    <w:rsid w:val="7557FDB2"/>
    <w:rsid w:val="7697A445"/>
    <w:rsid w:val="76B0377C"/>
    <w:rsid w:val="76F74093"/>
    <w:rsid w:val="772D3D78"/>
    <w:rsid w:val="78015A1A"/>
    <w:rsid w:val="782FA629"/>
    <w:rsid w:val="783405A0"/>
    <w:rsid w:val="78372D15"/>
    <w:rsid w:val="788252D3"/>
    <w:rsid w:val="79036263"/>
    <w:rsid w:val="79196262"/>
    <w:rsid w:val="79BC1125"/>
    <w:rsid w:val="79BDFB63"/>
    <w:rsid w:val="7AF0DBCF"/>
    <w:rsid w:val="7B3AFED4"/>
    <w:rsid w:val="7BDD972A"/>
    <w:rsid w:val="7C4BBBDC"/>
    <w:rsid w:val="7D88FA80"/>
    <w:rsid w:val="7E767841"/>
    <w:rsid w:val="7EC79D5C"/>
    <w:rsid w:val="7EDADB0D"/>
    <w:rsid w:val="7F4C2563"/>
    <w:rsid w:val="7F771D97"/>
    <w:rsid w:val="7F9124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55487"/>
  <w15:chartTrackingRefBased/>
  <w15:docId w15:val="{70E0B17D-34A6-48C8-BE5D-3B0FEAFC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6E6C9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70254C"/>
    <w:pPr>
      <w:keepNext/>
      <w:jc w:val="center"/>
      <w:outlineLvl w:val="1"/>
    </w:pPr>
    <w:rPr>
      <w:sz w:val="52"/>
    </w:rPr>
  </w:style>
  <w:style w:type="paragraph" w:styleId="Heading3">
    <w:name w:val="heading 3"/>
    <w:basedOn w:val="Normal"/>
    <w:next w:val="Normal"/>
    <w:link w:val="Heading3Char"/>
    <w:unhideWhenUsed/>
    <w:qFormat/>
    <w:rsid w:val="008C3171"/>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C317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071CD"/>
    <w:rPr>
      <w:rFonts w:ascii="Tahoma" w:hAnsi="Tahoma" w:cs="Tahoma"/>
      <w:sz w:val="16"/>
      <w:szCs w:val="16"/>
    </w:rPr>
  </w:style>
  <w:style w:type="paragraph" w:styleId="BodyTextIndent2">
    <w:name w:val="Body Text Indent 2"/>
    <w:basedOn w:val="Normal"/>
    <w:rsid w:val="00427EBF"/>
    <w:pPr>
      <w:ind w:left="3600" w:hanging="540"/>
    </w:pPr>
  </w:style>
  <w:style w:type="character" w:customStyle="1" w:styleId="Heading1Char">
    <w:name w:val="Heading 1 Char"/>
    <w:link w:val="Heading1"/>
    <w:rsid w:val="006E6C9F"/>
    <w:rPr>
      <w:rFonts w:ascii="Cambria" w:eastAsia="Times New Roman" w:hAnsi="Cambria" w:cs="Times New Roman"/>
      <w:b/>
      <w:bCs/>
      <w:kern w:val="32"/>
      <w:sz w:val="32"/>
      <w:szCs w:val="32"/>
    </w:rPr>
  </w:style>
  <w:style w:type="paragraph" w:styleId="NormalWeb">
    <w:name w:val="Normal (Web)"/>
    <w:basedOn w:val="Normal"/>
    <w:uiPriority w:val="99"/>
    <w:unhideWhenUsed/>
    <w:rsid w:val="006E6C9F"/>
    <w:pPr>
      <w:spacing w:before="100" w:beforeAutospacing="1" w:after="100" w:afterAutospacing="1"/>
    </w:pPr>
  </w:style>
  <w:style w:type="paragraph" w:styleId="Header">
    <w:name w:val="header"/>
    <w:basedOn w:val="Normal"/>
    <w:link w:val="HeaderChar"/>
    <w:rsid w:val="00415D95"/>
    <w:pPr>
      <w:tabs>
        <w:tab w:val="center" w:pos="4680"/>
        <w:tab w:val="right" w:pos="9360"/>
      </w:tabs>
    </w:pPr>
  </w:style>
  <w:style w:type="character" w:customStyle="1" w:styleId="HeaderChar">
    <w:name w:val="Header Char"/>
    <w:link w:val="Header"/>
    <w:rsid w:val="00415D95"/>
    <w:rPr>
      <w:sz w:val="24"/>
      <w:szCs w:val="24"/>
    </w:rPr>
  </w:style>
  <w:style w:type="paragraph" w:styleId="Footer">
    <w:name w:val="footer"/>
    <w:basedOn w:val="Normal"/>
    <w:link w:val="FooterChar"/>
    <w:uiPriority w:val="99"/>
    <w:rsid w:val="00415D95"/>
    <w:pPr>
      <w:tabs>
        <w:tab w:val="center" w:pos="4680"/>
        <w:tab w:val="right" w:pos="9360"/>
      </w:tabs>
    </w:pPr>
  </w:style>
  <w:style w:type="character" w:customStyle="1" w:styleId="FooterChar">
    <w:name w:val="Footer Char"/>
    <w:link w:val="Footer"/>
    <w:uiPriority w:val="99"/>
    <w:rsid w:val="00415D95"/>
    <w:rPr>
      <w:sz w:val="24"/>
      <w:szCs w:val="24"/>
    </w:rPr>
  </w:style>
  <w:style w:type="character" w:styleId="Hyperlink">
    <w:name w:val="Hyperlink"/>
    <w:uiPriority w:val="99"/>
    <w:unhideWhenUsed/>
    <w:rsid w:val="00A96D60"/>
    <w:rPr>
      <w:color w:val="0000FF"/>
      <w:u w:val="single"/>
    </w:rPr>
  </w:style>
  <w:style w:type="character" w:styleId="FollowedHyperlink">
    <w:name w:val="FollowedHyperlink"/>
    <w:rsid w:val="00903815"/>
    <w:rPr>
      <w:color w:val="800080"/>
      <w:u w:val="single"/>
    </w:rPr>
  </w:style>
  <w:style w:type="paragraph" w:styleId="ListParagraph">
    <w:name w:val="List Paragraph"/>
    <w:basedOn w:val="Normal"/>
    <w:uiPriority w:val="34"/>
    <w:qFormat/>
    <w:rsid w:val="00084019"/>
    <w:pPr>
      <w:ind w:left="720"/>
    </w:pPr>
  </w:style>
  <w:style w:type="character" w:customStyle="1" w:styleId="Heading3Char">
    <w:name w:val="Heading 3 Char"/>
    <w:link w:val="Heading3"/>
    <w:rsid w:val="008C3171"/>
    <w:rPr>
      <w:rFonts w:ascii="Cambria" w:eastAsia="Times New Roman" w:hAnsi="Cambria" w:cs="Times New Roman"/>
      <w:b/>
      <w:bCs/>
      <w:sz w:val="26"/>
      <w:szCs w:val="26"/>
    </w:rPr>
  </w:style>
  <w:style w:type="character" w:customStyle="1" w:styleId="Heading4Char">
    <w:name w:val="Heading 4 Char"/>
    <w:link w:val="Heading4"/>
    <w:semiHidden/>
    <w:rsid w:val="008C3171"/>
    <w:rPr>
      <w:rFonts w:ascii="Calibri" w:eastAsia="Times New Roman" w:hAnsi="Calibri" w:cs="Times New Roman"/>
      <w:b/>
      <w:bCs/>
      <w:sz w:val="28"/>
      <w:szCs w:val="28"/>
    </w:rPr>
  </w:style>
  <w:style w:type="paragraph" w:styleId="BodyText">
    <w:name w:val="Body Text"/>
    <w:basedOn w:val="Normal"/>
    <w:link w:val="BodyTextChar"/>
    <w:rsid w:val="008C3171"/>
    <w:pPr>
      <w:spacing w:after="120"/>
    </w:pPr>
  </w:style>
  <w:style w:type="character" w:customStyle="1" w:styleId="BodyTextChar">
    <w:name w:val="Body Text Char"/>
    <w:link w:val="BodyText"/>
    <w:rsid w:val="008C3171"/>
    <w:rPr>
      <w:sz w:val="24"/>
      <w:szCs w:val="24"/>
    </w:rPr>
  </w:style>
  <w:style w:type="character" w:styleId="Emphasis">
    <w:name w:val="Emphasis"/>
    <w:qFormat/>
    <w:rsid w:val="00B92B20"/>
    <w:rPr>
      <w:i/>
      <w:iCs/>
    </w:rPr>
  </w:style>
  <w:style w:type="table" w:customStyle="1" w:styleId="TableGrid1">
    <w:name w:val="Table Grid1"/>
    <w:rsid w:val="00AC0B3D"/>
    <w:rPr>
      <w:rFonts w:ascii="Calibri" w:hAnsi="Calibri"/>
      <w:sz w:val="22"/>
      <w:szCs w:val="22"/>
      <w:lang w:eastAsia="en-US"/>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740A70"/>
    <w:pPr>
      <w:keepLines/>
      <w:spacing w:after="0" w:line="259" w:lineRule="auto"/>
      <w:outlineLvl w:val="9"/>
    </w:pPr>
    <w:rPr>
      <w:rFonts w:ascii="Calibri Light" w:hAnsi="Calibri Light"/>
      <w:b w:val="0"/>
      <w:bCs w:val="0"/>
      <w:color w:val="2E74B5"/>
      <w:kern w:val="0"/>
    </w:rPr>
  </w:style>
  <w:style w:type="paragraph" w:styleId="TOC2">
    <w:name w:val="toc 2"/>
    <w:basedOn w:val="Normal"/>
    <w:next w:val="Normal"/>
    <w:autoRedefine/>
    <w:uiPriority w:val="39"/>
    <w:rsid w:val="00740A70"/>
    <w:pPr>
      <w:ind w:left="240"/>
    </w:pPr>
  </w:style>
  <w:style w:type="character" w:styleId="UnresolvedMention">
    <w:name w:val="Unresolved Mention"/>
    <w:uiPriority w:val="99"/>
    <w:semiHidden/>
    <w:unhideWhenUsed/>
    <w:rsid w:val="001A540F"/>
    <w:rPr>
      <w:color w:val="808080"/>
      <w:shd w:val="clear" w:color="auto" w:fill="E6E6E6"/>
    </w:rPr>
  </w:style>
  <w:style w:type="character" w:styleId="CommentReference">
    <w:name w:val="annotation reference"/>
    <w:rsid w:val="005044D1"/>
    <w:rPr>
      <w:sz w:val="16"/>
      <w:szCs w:val="16"/>
    </w:rPr>
  </w:style>
  <w:style w:type="paragraph" w:styleId="CommentText">
    <w:name w:val="annotation text"/>
    <w:basedOn w:val="Normal"/>
    <w:link w:val="CommentTextChar"/>
    <w:rsid w:val="005044D1"/>
    <w:rPr>
      <w:sz w:val="20"/>
      <w:szCs w:val="20"/>
    </w:rPr>
  </w:style>
  <w:style w:type="character" w:customStyle="1" w:styleId="CommentTextChar">
    <w:name w:val="Comment Text Char"/>
    <w:basedOn w:val="DefaultParagraphFont"/>
    <w:link w:val="CommentText"/>
    <w:rsid w:val="005044D1"/>
  </w:style>
  <w:style w:type="paragraph" w:styleId="CommentSubject">
    <w:name w:val="annotation subject"/>
    <w:basedOn w:val="CommentText"/>
    <w:next w:val="CommentText"/>
    <w:link w:val="CommentSubjectChar"/>
    <w:rsid w:val="005044D1"/>
    <w:rPr>
      <w:b/>
      <w:bCs/>
    </w:rPr>
  </w:style>
  <w:style w:type="character" w:customStyle="1" w:styleId="CommentSubjectChar">
    <w:name w:val="Comment Subject Char"/>
    <w:link w:val="CommentSubject"/>
    <w:rsid w:val="005044D1"/>
    <w:rPr>
      <w:b/>
      <w:bCs/>
    </w:rPr>
  </w:style>
  <w:style w:type="paragraph" w:styleId="Revision">
    <w:name w:val="Revision"/>
    <w:hidden/>
    <w:uiPriority w:val="99"/>
    <w:semiHidden/>
    <w:rsid w:val="005F7D72"/>
    <w:rPr>
      <w:sz w:val="24"/>
      <w:szCs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F22C88"/>
    <w:pPr>
      <w:spacing w:before="100" w:beforeAutospacing="1" w:after="100" w:afterAutospacing="1"/>
    </w:pPr>
  </w:style>
  <w:style w:type="character" w:customStyle="1" w:styleId="normaltextrun">
    <w:name w:val="normaltextrun"/>
    <w:basedOn w:val="DefaultParagraphFont"/>
    <w:rsid w:val="00F22C88"/>
  </w:style>
  <w:style w:type="character" w:customStyle="1" w:styleId="tabchar">
    <w:name w:val="tabchar"/>
    <w:basedOn w:val="DefaultParagraphFont"/>
    <w:rsid w:val="00F22C88"/>
  </w:style>
  <w:style w:type="character" w:customStyle="1" w:styleId="eop">
    <w:name w:val="eop"/>
    <w:basedOn w:val="DefaultParagraphFont"/>
    <w:rsid w:val="00F22C88"/>
  </w:style>
  <w:style w:type="character" w:customStyle="1" w:styleId="scxw31878570">
    <w:name w:val="scxw31878570"/>
    <w:basedOn w:val="DefaultParagraphFont"/>
    <w:rsid w:val="00F22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29842">
      <w:bodyDiv w:val="1"/>
      <w:marLeft w:val="0"/>
      <w:marRight w:val="0"/>
      <w:marTop w:val="0"/>
      <w:marBottom w:val="0"/>
      <w:divBdr>
        <w:top w:val="none" w:sz="0" w:space="0" w:color="auto"/>
        <w:left w:val="none" w:sz="0" w:space="0" w:color="auto"/>
        <w:bottom w:val="none" w:sz="0" w:space="0" w:color="auto"/>
        <w:right w:val="none" w:sz="0" w:space="0" w:color="auto"/>
      </w:divBdr>
      <w:divsChild>
        <w:div w:id="179049675">
          <w:marLeft w:val="0"/>
          <w:marRight w:val="0"/>
          <w:marTop w:val="0"/>
          <w:marBottom w:val="0"/>
          <w:divBdr>
            <w:top w:val="none" w:sz="0" w:space="0" w:color="auto"/>
            <w:left w:val="none" w:sz="0" w:space="0" w:color="auto"/>
            <w:bottom w:val="none" w:sz="0" w:space="0" w:color="auto"/>
            <w:right w:val="none" w:sz="0" w:space="0" w:color="auto"/>
          </w:divBdr>
        </w:div>
        <w:div w:id="267663415">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sChild>
            <w:div w:id="58985202">
              <w:marLeft w:val="0"/>
              <w:marRight w:val="0"/>
              <w:marTop w:val="0"/>
              <w:marBottom w:val="0"/>
              <w:divBdr>
                <w:top w:val="none" w:sz="0" w:space="0" w:color="auto"/>
                <w:left w:val="none" w:sz="0" w:space="0" w:color="auto"/>
                <w:bottom w:val="none" w:sz="0" w:space="0" w:color="auto"/>
                <w:right w:val="none" w:sz="0" w:space="0" w:color="auto"/>
              </w:divBdr>
            </w:div>
            <w:div w:id="174662216">
              <w:marLeft w:val="0"/>
              <w:marRight w:val="0"/>
              <w:marTop w:val="0"/>
              <w:marBottom w:val="0"/>
              <w:divBdr>
                <w:top w:val="none" w:sz="0" w:space="0" w:color="auto"/>
                <w:left w:val="none" w:sz="0" w:space="0" w:color="auto"/>
                <w:bottom w:val="none" w:sz="0" w:space="0" w:color="auto"/>
                <w:right w:val="none" w:sz="0" w:space="0" w:color="auto"/>
              </w:divBdr>
            </w:div>
            <w:div w:id="240919771">
              <w:marLeft w:val="0"/>
              <w:marRight w:val="0"/>
              <w:marTop w:val="0"/>
              <w:marBottom w:val="0"/>
              <w:divBdr>
                <w:top w:val="none" w:sz="0" w:space="0" w:color="auto"/>
                <w:left w:val="none" w:sz="0" w:space="0" w:color="auto"/>
                <w:bottom w:val="none" w:sz="0" w:space="0" w:color="auto"/>
                <w:right w:val="none" w:sz="0" w:space="0" w:color="auto"/>
              </w:divBdr>
            </w:div>
            <w:div w:id="309403119">
              <w:marLeft w:val="0"/>
              <w:marRight w:val="0"/>
              <w:marTop w:val="0"/>
              <w:marBottom w:val="0"/>
              <w:divBdr>
                <w:top w:val="none" w:sz="0" w:space="0" w:color="auto"/>
                <w:left w:val="none" w:sz="0" w:space="0" w:color="auto"/>
                <w:bottom w:val="none" w:sz="0" w:space="0" w:color="auto"/>
                <w:right w:val="none" w:sz="0" w:space="0" w:color="auto"/>
              </w:divBdr>
            </w:div>
            <w:div w:id="366564732">
              <w:marLeft w:val="0"/>
              <w:marRight w:val="0"/>
              <w:marTop w:val="0"/>
              <w:marBottom w:val="0"/>
              <w:divBdr>
                <w:top w:val="none" w:sz="0" w:space="0" w:color="auto"/>
                <w:left w:val="none" w:sz="0" w:space="0" w:color="auto"/>
                <w:bottom w:val="none" w:sz="0" w:space="0" w:color="auto"/>
                <w:right w:val="none" w:sz="0" w:space="0" w:color="auto"/>
              </w:divBdr>
            </w:div>
            <w:div w:id="381944482">
              <w:marLeft w:val="0"/>
              <w:marRight w:val="0"/>
              <w:marTop w:val="0"/>
              <w:marBottom w:val="0"/>
              <w:divBdr>
                <w:top w:val="none" w:sz="0" w:space="0" w:color="auto"/>
                <w:left w:val="none" w:sz="0" w:space="0" w:color="auto"/>
                <w:bottom w:val="none" w:sz="0" w:space="0" w:color="auto"/>
                <w:right w:val="none" w:sz="0" w:space="0" w:color="auto"/>
              </w:divBdr>
            </w:div>
            <w:div w:id="533036419">
              <w:marLeft w:val="0"/>
              <w:marRight w:val="0"/>
              <w:marTop w:val="0"/>
              <w:marBottom w:val="0"/>
              <w:divBdr>
                <w:top w:val="none" w:sz="0" w:space="0" w:color="auto"/>
                <w:left w:val="none" w:sz="0" w:space="0" w:color="auto"/>
                <w:bottom w:val="none" w:sz="0" w:space="0" w:color="auto"/>
                <w:right w:val="none" w:sz="0" w:space="0" w:color="auto"/>
              </w:divBdr>
            </w:div>
            <w:div w:id="600340761">
              <w:marLeft w:val="0"/>
              <w:marRight w:val="0"/>
              <w:marTop w:val="0"/>
              <w:marBottom w:val="0"/>
              <w:divBdr>
                <w:top w:val="none" w:sz="0" w:space="0" w:color="auto"/>
                <w:left w:val="none" w:sz="0" w:space="0" w:color="auto"/>
                <w:bottom w:val="none" w:sz="0" w:space="0" w:color="auto"/>
                <w:right w:val="none" w:sz="0" w:space="0" w:color="auto"/>
              </w:divBdr>
            </w:div>
            <w:div w:id="617685530">
              <w:marLeft w:val="0"/>
              <w:marRight w:val="0"/>
              <w:marTop w:val="0"/>
              <w:marBottom w:val="0"/>
              <w:divBdr>
                <w:top w:val="none" w:sz="0" w:space="0" w:color="auto"/>
                <w:left w:val="none" w:sz="0" w:space="0" w:color="auto"/>
                <w:bottom w:val="none" w:sz="0" w:space="0" w:color="auto"/>
                <w:right w:val="none" w:sz="0" w:space="0" w:color="auto"/>
              </w:divBdr>
            </w:div>
            <w:div w:id="702637753">
              <w:marLeft w:val="0"/>
              <w:marRight w:val="0"/>
              <w:marTop w:val="0"/>
              <w:marBottom w:val="0"/>
              <w:divBdr>
                <w:top w:val="none" w:sz="0" w:space="0" w:color="auto"/>
                <w:left w:val="none" w:sz="0" w:space="0" w:color="auto"/>
                <w:bottom w:val="none" w:sz="0" w:space="0" w:color="auto"/>
                <w:right w:val="none" w:sz="0" w:space="0" w:color="auto"/>
              </w:divBdr>
            </w:div>
            <w:div w:id="720598946">
              <w:marLeft w:val="0"/>
              <w:marRight w:val="0"/>
              <w:marTop w:val="0"/>
              <w:marBottom w:val="0"/>
              <w:divBdr>
                <w:top w:val="none" w:sz="0" w:space="0" w:color="auto"/>
                <w:left w:val="none" w:sz="0" w:space="0" w:color="auto"/>
                <w:bottom w:val="none" w:sz="0" w:space="0" w:color="auto"/>
                <w:right w:val="none" w:sz="0" w:space="0" w:color="auto"/>
              </w:divBdr>
            </w:div>
            <w:div w:id="775028949">
              <w:marLeft w:val="0"/>
              <w:marRight w:val="0"/>
              <w:marTop w:val="0"/>
              <w:marBottom w:val="0"/>
              <w:divBdr>
                <w:top w:val="none" w:sz="0" w:space="0" w:color="auto"/>
                <w:left w:val="none" w:sz="0" w:space="0" w:color="auto"/>
                <w:bottom w:val="none" w:sz="0" w:space="0" w:color="auto"/>
                <w:right w:val="none" w:sz="0" w:space="0" w:color="auto"/>
              </w:divBdr>
            </w:div>
            <w:div w:id="872108870">
              <w:marLeft w:val="0"/>
              <w:marRight w:val="0"/>
              <w:marTop w:val="0"/>
              <w:marBottom w:val="0"/>
              <w:divBdr>
                <w:top w:val="none" w:sz="0" w:space="0" w:color="auto"/>
                <w:left w:val="none" w:sz="0" w:space="0" w:color="auto"/>
                <w:bottom w:val="none" w:sz="0" w:space="0" w:color="auto"/>
                <w:right w:val="none" w:sz="0" w:space="0" w:color="auto"/>
              </w:divBdr>
            </w:div>
            <w:div w:id="931276127">
              <w:marLeft w:val="0"/>
              <w:marRight w:val="0"/>
              <w:marTop w:val="0"/>
              <w:marBottom w:val="0"/>
              <w:divBdr>
                <w:top w:val="none" w:sz="0" w:space="0" w:color="auto"/>
                <w:left w:val="none" w:sz="0" w:space="0" w:color="auto"/>
                <w:bottom w:val="none" w:sz="0" w:space="0" w:color="auto"/>
                <w:right w:val="none" w:sz="0" w:space="0" w:color="auto"/>
              </w:divBdr>
            </w:div>
            <w:div w:id="999772551">
              <w:marLeft w:val="0"/>
              <w:marRight w:val="0"/>
              <w:marTop w:val="0"/>
              <w:marBottom w:val="0"/>
              <w:divBdr>
                <w:top w:val="none" w:sz="0" w:space="0" w:color="auto"/>
                <w:left w:val="none" w:sz="0" w:space="0" w:color="auto"/>
                <w:bottom w:val="none" w:sz="0" w:space="0" w:color="auto"/>
                <w:right w:val="none" w:sz="0" w:space="0" w:color="auto"/>
              </w:divBdr>
            </w:div>
            <w:div w:id="1008406229">
              <w:marLeft w:val="0"/>
              <w:marRight w:val="0"/>
              <w:marTop w:val="0"/>
              <w:marBottom w:val="0"/>
              <w:divBdr>
                <w:top w:val="none" w:sz="0" w:space="0" w:color="auto"/>
                <w:left w:val="none" w:sz="0" w:space="0" w:color="auto"/>
                <w:bottom w:val="none" w:sz="0" w:space="0" w:color="auto"/>
                <w:right w:val="none" w:sz="0" w:space="0" w:color="auto"/>
              </w:divBdr>
            </w:div>
            <w:div w:id="1049183215">
              <w:marLeft w:val="0"/>
              <w:marRight w:val="0"/>
              <w:marTop w:val="0"/>
              <w:marBottom w:val="0"/>
              <w:divBdr>
                <w:top w:val="none" w:sz="0" w:space="0" w:color="auto"/>
                <w:left w:val="none" w:sz="0" w:space="0" w:color="auto"/>
                <w:bottom w:val="none" w:sz="0" w:space="0" w:color="auto"/>
                <w:right w:val="none" w:sz="0" w:space="0" w:color="auto"/>
              </w:divBdr>
            </w:div>
            <w:div w:id="1082947214">
              <w:marLeft w:val="0"/>
              <w:marRight w:val="0"/>
              <w:marTop w:val="0"/>
              <w:marBottom w:val="0"/>
              <w:divBdr>
                <w:top w:val="none" w:sz="0" w:space="0" w:color="auto"/>
                <w:left w:val="none" w:sz="0" w:space="0" w:color="auto"/>
                <w:bottom w:val="none" w:sz="0" w:space="0" w:color="auto"/>
                <w:right w:val="none" w:sz="0" w:space="0" w:color="auto"/>
              </w:divBdr>
            </w:div>
            <w:div w:id="1116754518">
              <w:marLeft w:val="0"/>
              <w:marRight w:val="0"/>
              <w:marTop w:val="0"/>
              <w:marBottom w:val="0"/>
              <w:divBdr>
                <w:top w:val="none" w:sz="0" w:space="0" w:color="auto"/>
                <w:left w:val="none" w:sz="0" w:space="0" w:color="auto"/>
                <w:bottom w:val="none" w:sz="0" w:space="0" w:color="auto"/>
                <w:right w:val="none" w:sz="0" w:space="0" w:color="auto"/>
              </w:divBdr>
            </w:div>
            <w:div w:id="1139760171">
              <w:marLeft w:val="0"/>
              <w:marRight w:val="0"/>
              <w:marTop w:val="0"/>
              <w:marBottom w:val="0"/>
              <w:divBdr>
                <w:top w:val="none" w:sz="0" w:space="0" w:color="auto"/>
                <w:left w:val="none" w:sz="0" w:space="0" w:color="auto"/>
                <w:bottom w:val="none" w:sz="0" w:space="0" w:color="auto"/>
                <w:right w:val="none" w:sz="0" w:space="0" w:color="auto"/>
              </w:divBdr>
            </w:div>
            <w:div w:id="1152286645">
              <w:marLeft w:val="0"/>
              <w:marRight w:val="0"/>
              <w:marTop w:val="0"/>
              <w:marBottom w:val="0"/>
              <w:divBdr>
                <w:top w:val="none" w:sz="0" w:space="0" w:color="auto"/>
                <w:left w:val="none" w:sz="0" w:space="0" w:color="auto"/>
                <w:bottom w:val="none" w:sz="0" w:space="0" w:color="auto"/>
                <w:right w:val="none" w:sz="0" w:space="0" w:color="auto"/>
              </w:divBdr>
            </w:div>
            <w:div w:id="1163743056">
              <w:marLeft w:val="0"/>
              <w:marRight w:val="0"/>
              <w:marTop w:val="0"/>
              <w:marBottom w:val="0"/>
              <w:divBdr>
                <w:top w:val="none" w:sz="0" w:space="0" w:color="auto"/>
                <w:left w:val="none" w:sz="0" w:space="0" w:color="auto"/>
                <w:bottom w:val="none" w:sz="0" w:space="0" w:color="auto"/>
                <w:right w:val="none" w:sz="0" w:space="0" w:color="auto"/>
              </w:divBdr>
            </w:div>
            <w:div w:id="1200171035">
              <w:marLeft w:val="0"/>
              <w:marRight w:val="0"/>
              <w:marTop w:val="0"/>
              <w:marBottom w:val="0"/>
              <w:divBdr>
                <w:top w:val="none" w:sz="0" w:space="0" w:color="auto"/>
                <w:left w:val="none" w:sz="0" w:space="0" w:color="auto"/>
                <w:bottom w:val="none" w:sz="0" w:space="0" w:color="auto"/>
                <w:right w:val="none" w:sz="0" w:space="0" w:color="auto"/>
              </w:divBdr>
            </w:div>
            <w:div w:id="1251349293">
              <w:marLeft w:val="0"/>
              <w:marRight w:val="0"/>
              <w:marTop w:val="0"/>
              <w:marBottom w:val="0"/>
              <w:divBdr>
                <w:top w:val="none" w:sz="0" w:space="0" w:color="auto"/>
                <w:left w:val="none" w:sz="0" w:space="0" w:color="auto"/>
                <w:bottom w:val="none" w:sz="0" w:space="0" w:color="auto"/>
                <w:right w:val="none" w:sz="0" w:space="0" w:color="auto"/>
              </w:divBdr>
            </w:div>
            <w:div w:id="1342658980">
              <w:marLeft w:val="0"/>
              <w:marRight w:val="0"/>
              <w:marTop w:val="0"/>
              <w:marBottom w:val="0"/>
              <w:divBdr>
                <w:top w:val="none" w:sz="0" w:space="0" w:color="auto"/>
                <w:left w:val="none" w:sz="0" w:space="0" w:color="auto"/>
                <w:bottom w:val="none" w:sz="0" w:space="0" w:color="auto"/>
                <w:right w:val="none" w:sz="0" w:space="0" w:color="auto"/>
              </w:divBdr>
            </w:div>
            <w:div w:id="1446314963">
              <w:marLeft w:val="0"/>
              <w:marRight w:val="0"/>
              <w:marTop w:val="0"/>
              <w:marBottom w:val="0"/>
              <w:divBdr>
                <w:top w:val="none" w:sz="0" w:space="0" w:color="auto"/>
                <w:left w:val="none" w:sz="0" w:space="0" w:color="auto"/>
                <w:bottom w:val="none" w:sz="0" w:space="0" w:color="auto"/>
                <w:right w:val="none" w:sz="0" w:space="0" w:color="auto"/>
              </w:divBdr>
            </w:div>
            <w:div w:id="1495875659">
              <w:marLeft w:val="0"/>
              <w:marRight w:val="0"/>
              <w:marTop w:val="0"/>
              <w:marBottom w:val="0"/>
              <w:divBdr>
                <w:top w:val="none" w:sz="0" w:space="0" w:color="auto"/>
                <w:left w:val="none" w:sz="0" w:space="0" w:color="auto"/>
                <w:bottom w:val="none" w:sz="0" w:space="0" w:color="auto"/>
                <w:right w:val="none" w:sz="0" w:space="0" w:color="auto"/>
              </w:divBdr>
            </w:div>
            <w:div w:id="1579048906">
              <w:marLeft w:val="0"/>
              <w:marRight w:val="0"/>
              <w:marTop w:val="0"/>
              <w:marBottom w:val="0"/>
              <w:divBdr>
                <w:top w:val="none" w:sz="0" w:space="0" w:color="auto"/>
                <w:left w:val="none" w:sz="0" w:space="0" w:color="auto"/>
                <w:bottom w:val="none" w:sz="0" w:space="0" w:color="auto"/>
                <w:right w:val="none" w:sz="0" w:space="0" w:color="auto"/>
              </w:divBdr>
            </w:div>
            <w:div w:id="1607497831">
              <w:marLeft w:val="0"/>
              <w:marRight w:val="0"/>
              <w:marTop w:val="0"/>
              <w:marBottom w:val="0"/>
              <w:divBdr>
                <w:top w:val="none" w:sz="0" w:space="0" w:color="auto"/>
                <w:left w:val="none" w:sz="0" w:space="0" w:color="auto"/>
                <w:bottom w:val="none" w:sz="0" w:space="0" w:color="auto"/>
                <w:right w:val="none" w:sz="0" w:space="0" w:color="auto"/>
              </w:divBdr>
            </w:div>
            <w:div w:id="1618946715">
              <w:marLeft w:val="0"/>
              <w:marRight w:val="0"/>
              <w:marTop w:val="0"/>
              <w:marBottom w:val="0"/>
              <w:divBdr>
                <w:top w:val="none" w:sz="0" w:space="0" w:color="auto"/>
                <w:left w:val="none" w:sz="0" w:space="0" w:color="auto"/>
                <w:bottom w:val="none" w:sz="0" w:space="0" w:color="auto"/>
                <w:right w:val="none" w:sz="0" w:space="0" w:color="auto"/>
              </w:divBdr>
            </w:div>
            <w:div w:id="1619098961">
              <w:marLeft w:val="0"/>
              <w:marRight w:val="0"/>
              <w:marTop w:val="0"/>
              <w:marBottom w:val="0"/>
              <w:divBdr>
                <w:top w:val="none" w:sz="0" w:space="0" w:color="auto"/>
                <w:left w:val="none" w:sz="0" w:space="0" w:color="auto"/>
                <w:bottom w:val="none" w:sz="0" w:space="0" w:color="auto"/>
                <w:right w:val="none" w:sz="0" w:space="0" w:color="auto"/>
              </w:divBdr>
            </w:div>
            <w:div w:id="1704746667">
              <w:marLeft w:val="0"/>
              <w:marRight w:val="0"/>
              <w:marTop w:val="0"/>
              <w:marBottom w:val="0"/>
              <w:divBdr>
                <w:top w:val="none" w:sz="0" w:space="0" w:color="auto"/>
                <w:left w:val="none" w:sz="0" w:space="0" w:color="auto"/>
                <w:bottom w:val="none" w:sz="0" w:space="0" w:color="auto"/>
                <w:right w:val="none" w:sz="0" w:space="0" w:color="auto"/>
              </w:divBdr>
            </w:div>
            <w:div w:id="1771853467">
              <w:marLeft w:val="0"/>
              <w:marRight w:val="0"/>
              <w:marTop w:val="0"/>
              <w:marBottom w:val="0"/>
              <w:divBdr>
                <w:top w:val="none" w:sz="0" w:space="0" w:color="auto"/>
                <w:left w:val="none" w:sz="0" w:space="0" w:color="auto"/>
                <w:bottom w:val="none" w:sz="0" w:space="0" w:color="auto"/>
                <w:right w:val="none" w:sz="0" w:space="0" w:color="auto"/>
              </w:divBdr>
            </w:div>
            <w:div w:id="1825926411">
              <w:marLeft w:val="0"/>
              <w:marRight w:val="0"/>
              <w:marTop w:val="0"/>
              <w:marBottom w:val="0"/>
              <w:divBdr>
                <w:top w:val="none" w:sz="0" w:space="0" w:color="auto"/>
                <w:left w:val="none" w:sz="0" w:space="0" w:color="auto"/>
                <w:bottom w:val="none" w:sz="0" w:space="0" w:color="auto"/>
                <w:right w:val="none" w:sz="0" w:space="0" w:color="auto"/>
              </w:divBdr>
            </w:div>
            <w:div w:id="1837527544">
              <w:marLeft w:val="0"/>
              <w:marRight w:val="0"/>
              <w:marTop w:val="0"/>
              <w:marBottom w:val="0"/>
              <w:divBdr>
                <w:top w:val="none" w:sz="0" w:space="0" w:color="auto"/>
                <w:left w:val="none" w:sz="0" w:space="0" w:color="auto"/>
                <w:bottom w:val="none" w:sz="0" w:space="0" w:color="auto"/>
                <w:right w:val="none" w:sz="0" w:space="0" w:color="auto"/>
              </w:divBdr>
            </w:div>
            <w:div w:id="1840148915">
              <w:marLeft w:val="0"/>
              <w:marRight w:val="0"/>
              <w:marTop w:val="0"/>
              <w:marBottom w:val="0"/>
              <w:divBdr>
                <w:top w:val="none" w:sz="0" w:space="0" w:color="auto"/>
                <w:left w:val="none" w:sz="0" w:space="0" w:color="auto"/>
                <w:bottom w:val="none" w:sz="0" w:space="0" w:color="auto"/>
                <w:right w:val="none" w:sz="0" w:space="0" w:color="auto"/>
              </w:divBdr>
            </w:div>
            <w:div w:id="1889100770">
              <w:marLeft w:val="0"/>
              <w:marRight w:val="0"/>
              <w:marTop w:val="0"/>
              <w:marBottom w:val="0"/>
              <w:divBdr>
                <w:top w:val="none" w:sz="0" w:space="0" w:color="auto"/>
                <w:left w:val="none" w:sz="0" w:space="0" w:color="auto"/>
                <w:bottom w:val="none" w:sz="0" w:space="0" w:color="auto"/>
                <w:right w:val="none" w:sz="0" w:space="0" w:color="auto"/>
              </w:divBdr>
            </w:div>
            <w:div w:id="1943221103">
              <w:marLeft w:val="0"/>
              <w:marRight w:val="0"/>
              <w:marTop w:val="0"/>
              <w:marBottom w:val="0"/>
              <w:divBdr>
                <w:top w:val="none" w:sz="0" w:space="0" w:color="auto"/>
                <w:left w:val="none" w:sz="0" w:space="0" w:color="auto"/>
                <w:bottom w:val="none" w:sz="0" w:space="0" w:color="auto"/>
                <w:right w:val="none" w:sz="0" w:space="0" w:color="auto"/>
              </w:divBdr>
            </w:div>
            <w:div w:id="1950159624">
              <w:marLeft w:val="0"/>
              <w:marRight w:val="0"/>
              <w:marTop w:val="0"/>
              <w:marBottom w:val="0"/>
              <w:divBdr>
                <w:top w:val="none" w:sz="0" w:space="0" w:color="auto"/>
                <w:left w:val="none" w:sz="0" w:space="0" w:color="auto"/>
                <w:bottom w:val="none" w:sz="0" w:space="0" w:color="auto"/>
                <w:right w:val="none" w:sz="0" w:space="0" w:color="auto"/>
              </w:divBdr>
            </w:div>
            <w:div w:id="1994019669">
              <w:marLeft w:val="0"/>
              <w:marRight w:val="0"/>
              <w:marTop w:val="0"/>
              <w:marBottom w:val="0"/>
              <w:divBdr>
                <w:top w:val="none" w:sz="0" w:space="0" w:color="auto"/>
                <w:left w:val="none" w:sz="0" w:space="0" w:color="auto"/>
                <w:bottom w:val="none" w:sz="0" w:space="0" w:color="auto"/>
                <w:right w:val="none" w:sz="0" w:space="0" w:color="auto"/>
              </w:divBdr>
            </w:div>
            <w:div w:id="2010865540">
              <w:marLeft w:val="0"/>
              <w:marRight w:val="0"/>
              <w:marTop w:val="0"/>
              <w:marBottom w:val="0"/>
              <w:divBdr>
                <w:top w:val="none" w:sz="0" w:space="0" w:color="auto"/>
                <w:left w:val="none" w:sz="0" w:space="0" w:color="auto"/>
                <w:bottom w:val="none" w:sz="0" w:space="0" w:color="auto"/>
                <w:right w:val="none" w:sz="0" w:space="0" w:color="auto"/>
              </w:divBdr>
            </w:div>
            <w:div w:id="2031490694">
              <w:marLeft w:val="0"/>
              <w:marRight w:val="0"/>
              <w:marTop w:val="0"/>
              <w:marBottom w:val="0"/>
              <w:divBdr>
                <w:top w:val="none" w:sz="0" w:space="0" w:color="auto"/>
                <w:left w:val="none" w:sz="0" w:space="0" w:color="auto"/>
                <w:bottom w:val="none" w:sz="0" w:space="0" w:color="auto"/>
                <w:right w:val="none" w:sz="0" w:space="0" w:color="auto"/>
              </w:divBdr>
            </w:div>
            <w:div w:id="2061859930">
              <w:marLeft w:val="0"/>
              <w:marRight w:val="0"/>
              <w:marTop w:val="0"/>
              <w:marBottom w:val="0"/>
              <w:divBdr>
                <w:top w:val="none" w:sz="0" w:space="0" w:color="auto"/>
                <w:left w:val="none" w:sz="0" w:space="0" w:color="auto"/>
                <w:bottom w:val="none" w:sz="0" w:space="0" w:color="auto"/>
                <w:right w:val="none" w:sz="0" w:space="0" w:color="auto"/>
              </w:divBdr>
            </w:div>
            <w:div w:id="2129814423">
              <w:marLeft w:val="0"/>
              <w:marRight w:val="0"/>
              <w:marTop w:val="0"/>
              <w:marBottom w:val="0"/>
              <w:divBdr>
                <w:top w:val="none" w:sz="0" w:space="0" w:color="auto"/>
                <w:left w:val="none" w:sz="0" w:space="0" w:color="auto"/>
                <w:bottom w:val="none" w:sz="0" w:space="0" w:color="auto"/>
                <w:right w:val="none" w:sz="0" w:space="0" w:color="auto"/>
              </w:divBdr>
            </w:div>
            <w:div w:id="2136869911">
              <w:marLeft w:val="0"/>
              <w:marRight w:val="0"/>
              <w:marTop w:val="0"/>
              <w:marBottom w:val="0"/>
              <w:divBdr>
                <w:top w:val="none" w:sz="0" w:space="0" w:color="auto"/>
                <w:left w:val="none" w:sz="0" w:space="0" w:color="auto"/>
                <w:bottom w:val="none" w:sz="0" w:space="0" w:color="auto"/>
                <w:right w:val="none" w:sz="0" w:space="0" w:color="auto"/>
              </w:divBdr>
            </w:div>
            <w:div w:id="2147312236">
              <w:marLeft w:val="0"/>
              <w:marRight w:val="0"/>
              <w:marTop w:val="0"/>
              <w:marBottom w:val="0"/>
              <w:divBdr>
                <w:top w:val="none" w:sz="0" w:space="0" w:color="auto"/>
                <w:left w:val="none" w:sz="0" w:space="0" w:color="auto"/>
                <w:bottom w:val="none" w:sz="0" w:space="0" w:color="auto"/>
                <w:right w:val="none" w:sz="0" w:space="0" w:color="auto"/>
              </w:divBdr>
            </w:div>
          </w:divsChild>
        </w:div>
        <w:div w:id="496464713">
          <w:marLeft w:val="0"/>
          <w:marRight w:val="0"/>
          <w:marTop w:val="0"/>
          <w:marBottom w:val="0"/>
          <w:divBdr>
            <w:top w:val="none" w:sz="0" w:space="0" w:color="auto"/>
            <w:left w:val="none" w:sz="0" w:space="0" w:color="auto"/>
            <w:bottom w:val="none" w:sz="0" w:space="0" w:color="auto"/>
            <w:right w:val="none" w:sz="0" w:space="0" w:color="auto"/>
          </w:divBdr>
        </w:div>
        <w:div w:id="563491064">
          <w:marLeft w:val="0"/>
          <w:marRight w:val="0"/>
          <w:marTop w:val="0"/>
          <w:marBottom w:val="0"/>
          <w:divBdr>
            <w:top w:val="none" w:sz="0" w:space="0" w:color="auto"/>
            <w:left w:val="none" w:sz="0" w:space="0" w:color="auto"/>
            <w:bottom w:val="none" w:sz="0" w:space="0" w:color="auto"/>
            <w:right w:val="none" w:sz="0" w:space="0" w:color="auto"/>
          </w:divBdr>
        </w:div>
        <w:div w:id="734936949">
          <w:marLeft w:val="0"/>
          <w:marRight w:val="0"/>
          <w:marTop w:val="0"/>
          <w:marBottom w:val="0"/>
          <w:divBdr>
            <w:top w:val="none" w:sz="0" w:space="0" w:color="auto"/>
            <w:left w:val="none" w:sz="0" w:space="0" w:color="auto"/>
            <w:bottom w:val="none" w:sz="0" w:space="0" w:color="auto"/>
            <w:right w:val="none" w:sz="0" w:space="0" w:color="auto"/>
          </w:divBdr>
        </w:div>
        <w:div w:id="778455527">
          <w:marLeft w:val="0"/>
          <w:marRight w:val="0"/>
          <w:marTop w:val="0"/>
          <w:marBottom w:val="0"/>
          <w:divBdr>
            <w:top w:val="none" w:sz="0" w:space="0" w:color="auto"/>
            <w:left w:val="none" w:sz="0" w:space="0" w:color="auto"/>
            <w:bottom w:val="none" w:sz="0" w:space="0" w:color="auto"/>
            <w:right w:val="none" w:sz="0" w:space="0" w:color="auto"/>
          </w:divBdr>
        </w:div>
        <w:div w:id="782841985">
          <w:marLeft w:val="0"/>
          <w:marRight w:val="0"/>
          <w:marTop w:val="0"/>
          <w:marBottom w:val="0"/>
          <w:divBdr>
            <w:top w:val="none" w:sz="0" w:space="0" w:color="auto"/>
            <w:left w:val="none" w:sz="0" w:space="0" w:color="auto"/>
            <w:bottom w:val="none" w:sz="0" w:space="0" w:color="auto"/>
            <w:right w:val="none" w:sz="0" w:space="0" w:color="auto"/>
          </w:divBdr>
        </w:div>
        <w:div w:id="1101949679">
          <w:marLeft w:val="0"/>
          <w:marRight w:val="0"/>
          <w:marTop w:val="0"/>
          <w:marBottom w:val="0"/>
          <w:divBdr>
            <w:top w:val="none" w:sz="0" w:space="0" w:color="auto"/>
            <w:left w:val="none" w:sz="0" w:space="0" w:color="auto"/>
            <w:bottom w:val="none" w:sz="0" w:space="0" w:color="auto"/>
            <w:right w:val="none" w:sz="0" w:space="0" w:color="auto"/>
          </w:divBdr>
        </w:div>
        <w:div w:id="1213613876">
          <w:marLeft w:val="0"/>
          <w:marRight w:val="0"/>
          <w:marTop w:val="0"/>
          <w:marBottom w:val="0"/>
          <w:divBdr>
            <w:top w:val="none" w:sz="0" w:space="0" w:color="auto"/>
            <w:left w:val="none" w:sz="0" w:space="0" w:color="auto"/>
            <w:bottom w:val="none" w:sz="0" w:space="0" w:color="auto"/>
            <w:right w:val="none" w:sz="0" w:space="0" w:color="auto"/>
          </w:divBdr>
        </w:div>
        <w:div w:id="1581450178">
          <w:marLeft w:val="0"/>
          <w:marRight w:val="0"/>
          <w:marTop w:val="0"/>
          <w:marBottom w:val="0"/>
          <w:divBdr>
            <w:top w:val="none" w:sz="0" w:space="0" w:color="auto"/>
            <w:left w:val="none" w:sz="0" w:space="0" w:color="auto"/>
            <w:bottom w:val="none" w:sz="0" w:space="0" w:color="auto"/>
            <w:right w:val="none" w:sz="0" w:space="0" w:color="auto"/>
          </w:divBdr>
        </w:div>
      </w:divsChild>
    </w:div>
    <w:div w:id="283124024">
      <w:bodyDiv w:val="1"/>
      <w:marLeft w:val="0"/>
      <w:marRight w:val="0"/>
      <w:marTop w:val="0"/>
      <w:marBottom w:val="0"/>
      <w:divBdr>
        <w:top w:val="none" w:sz="0" w:space="0" w:color="auto"/>
        <w:left w:val="none" w:sz="0" w:space="0" w:color="auto"/>
        <w:bottom w:val="none" w:sz="0" w:space="0" w:color="auto"/>
        <w:right w:val="none" w:sz="0" w:space="0" w:color="auto"/>
      </w:divBdr>
    </w:div>
    <w:div w:id="512963565">
      <w:bodyDiv w:val="1"/>
      <w:marLeft w:val="0"/>
      <w:marRight w:val="0"/>
      <w:marTop w:val="0"/>
      <w:marBottom w:val="0"/>
      <w:divBdr>
        <w:top w:val="none" w:sz="0" w:space="0" w:color="auto"/>
        <w:left w:val="none" w:sz="0" w:space="0" w:color="auto"/>
        <w:bottom w:val="none" w:sz="0" w:space="0" w:color="auto"/>
        <w:right w:val="none" w:sz="0" w:space="0" w:color="auto"/>
      </w:divBdr>
    </w:div>
    <w:div w:id="88521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illinoisstateuniversity.sharepoint.com/sites/COETeacherEducationCenter/Lists/Districts%20%20Organizations%20Approved%20for%20Clinical%20Exp/Approved.aspx" TargetMode="External"/><Relationship Id="rId26" Type="http://schemas.openxmlformats.org/officeDocument/2006/relationships/hyperlink" Target="https://registrar.illinoisstate.edu/ferpa/" TargetMode="External"/><Relationship Id="rId39" Type="http://schemas.openxmlformats.org/officeDocument/2006/relationships/theme" Target="theme/theme1.xml"/><Relationship Id="rId21" Type="http://schemas.openxmlformats.org/officeDocument/2006/relationships/hyperlink" Target="mailto:teacheredcenter@ilstu.edu" TargetMode="External"/><Relationship Id="rId34" Type="http://schemas.openxmlformats.org/officeDocument/2006/relationships/hyperlink" Target="mailto:scpiotr@ilstu.ed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roe17.org/" TargetMode="External"/><Relationship Id="rId25" Type="http://schemas.openxmlformats.org/officeDocument/2006/relationships/hyperlink" Target="http://www.registrar.ilstu.edu/downloads/StudentPrivacyandPostingGrades.pdf" TargetMode="External"/><Relationship Id="rId33" Type="http://schemas.openxmlformats.org/officeDocument/2006/relationships/hyperlink" Target="mailto:kkmcder@ilstu.ed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sbe.net/Pages/Short-Term-Sub-Teach.aspx" TargetMode="External"/><Relationship Id="rId20" Type="http://schemas.openxmlformats.org/officeDocument/2006/relationships/hyperlink" Target="https://teachercenter.illinoisstate.edu/downloads/students/ShortTermSubstituteApprovalForm1.pdf" TargetMode="External"/><Relationship Id="rId29" Type="http://schemas.openxmlformats.org/officeDocument/2006/relationships/hyperlink" Target="mailto:thinkel@ilst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ucation.illinoisstate.edu/teacher/cooperating/" TargetMode="External"/><Relationship Id="rId32" Type="http://schemas.openxmlformats.org/officeDocument/2006/relationships/hyperlink" Target="mailto:jejanes@ilstu.edu"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ducation.illinoisstate.edu/teacher/cooperating/" TargetMode="External"/><Relationship Id="rId23" Type="http://schemas.openxmlformats.org/officeDocument/2006/relationships/hyperlink" Target="https://education.illinoisstate.edu/teacher/cooperating/" TargetMode="External"/><Relationship Id="rId28" Type="http://schemas.openxmlformats.org/officeDocument/2006/relationships/hyperlink" Target="mailto:gahigha@ilstu.ed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teacheredcenter@Ilstu.edu" TargetMode="External"/><Relationship Id="rId31" Type="http://schemas.openxmlformats.org/officeDocument/2006/relationships/hyperlink" Target="mailto:jdjack12@ilst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nora2@ilstu.edu" TargetMode="External"/><Relationship Id="rId22" Type="http://schemas.openxmlformats.org/officeDocument/2006/relationships/hyperlink" Target="https://education.illinoisstate.edu/teacher/cooperating/" TargetMode="External"/><Relationship Id="rId27" Type="http://schemas.openxmlformats.org/officeDocument/2006/relationships/hyperlink" Target="mailto:mcnora2@ilstu.edu" TargetMode="External"/><Relationship Id="rId30" Type="http://schemas.openxmlformats.org/officeDocument/2006/relationships/hyperlink" Target="mailto:jgmower@ilstu.edu" TargetMode="External"/><Relationship Id="rId35" Type="http://schemas.openxmlformats.org/officeDocument/2006/relationships/hyperlink" Target="mailto:mcfinne@ilstu.ed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10538DDF2A5A843B4D42110A8587711" ma:contentTypeVersion="19" ma:contentTypeDescription="Create a new document." ma:contentTypeScope="" ma:versionID="b69dfddace51a6fd9bc79962df49dbc3">
  <xsd:schema xmlns:xsd="http://www.w3.org/2001/XMLSchema" xmlns:xs="http://www.w3.org/2001/XMLSchema" xmlns:p="http://schemas.microsoft.com/office/2006/metadata/properties" xmlns:ns2="9e1f6913-8658-40db-b0cf-bfa8eac37cf6" xmlns:ns3="bf924671-40b5-4c3e-916d-48c01e08c706" targetNamespace="http://schemas.microsoft.com/office/2006/metadata/properties" ma:root="true" ma:fieldsID="80a0484d2f622cb064fbd3e813522920" ns2:_="" ns3:_="">
    <xsd:import namespace="9e1f6913-8658-40db-b0cf-bfa8eac37cf6"/>
    <xsd:import namespace="bf924671-40b5-4c3e-916d-48c01e08c7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f6913-8658-40db-b0cf-bfa8eac37c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54a6fc5-a394-4905-94c3-d61ca1cab336}" ma:internalName="TaxCatchAll" ma:showField="CatchAllData" ma:web="9e1f6913-8658-40db-b0cf-bfa8eac37c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24671-40b5-4c3e-916d-48c01e08c7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f924671-40b5-4c3e-916d-48c01e08c706" xsi:nil="true"/>
    <lcf76f155ced4ddcb4097134ff3c332f xmlns="bf924671-40b5-4c3e-916d-48c01e08c706">
      <Terms xmlns="http://schemas.microsoft.com/office/infopath/2007/PartnerControls"/>
    </lcf76f155ced4ddcb4097134ff3c332f>
    <TaxCatchAll xmlns="9e1f6913-8658-40db-b0cf-bfa8eac37c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8EB1D-CB91-4177-A549-768C86D49942}">
  <ds:schemaRefs>
    <ds:schemaRef ds:uri="http://schemas.openxmlformats.org/officeDocument/2006/bibliography"/>
  </ds:schemaRefs>
</ds:datastoreItem>
</file>

<file path=customXml/itemProps2.xml><?xml version="1.0" encoding="utf-8"?>
<ds:datastoreItem xmlns:ds="http://schemas.openxmlformats.org/officeDocument/2006/customXml" ds:itemID="{7D58AFBF-9742-430A-B408-7512150D2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f6913-8658-40db-b0cf-bfa8eac37cf6"/>
    <ds:schemaRef ds:uri="bf924671-40b5-4c3e-916d-48c01e08c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40E66-5A3E-4438-82C9-DBEB39A03E5D}">
  <ds:schemaRefs>
    <ds:schemaRef ds:uri="http://schemas.microsoft.com/office/2006/metadata/properties"/>
    <ds:schemaRef ds:uri="http://schemas.microsoft.com/office/infopath/2007/PartnerControls"/>
    <ds:schemaRef ds:uri="bf924671-40b5-4c3e-916d-48c01e08c706"/>
    <ds:schemaRef ds:uri="9e1f6913-8658-40db-b0cf-bfa8eac37cf6"/>
  </ds:schemaRefs>
</ds:datastoreItem>
</file>

<file path=customXml/itemProps4.xml><?xml version="1.0" encoding="utf-8"?>
<ds:datastoreItem xmlns:ds="http://schemas.openxmlformats.org/officeDocument/2006/customXml" ds:itemID="{E1C978FB-0705-482E-9F5B-2EE3D9DC4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4505</Words>
  <Characters>28071</Characters>
  <Application>Microsoft Office Word</Application>
  <DocSecurity>0</DocSecurity>
  <Lines>701</Lines>
  <Paragraphs>244</Paragraphs>
  <ScaleCrop>false</ScaleCrop>
  <Company>Illinois State University</Company>
  <LinksUpToDate>false</LinksUpToDate>
  <CharactersWithSpaces>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State University has a historic and enduring commitment to educate teachers who will be responsive to the moral and intellectual demands a democratic society places upon them</dc:title>
  <dc:subject/>
  <dc:creator>College of Education</dc:creator>
  <cp:keywords/>
  <cp:lastModifiedBy>Higham, Gary</cp:lastModifiedBy>
  <cp:revision>22</cp:revision>
  <cp:lastPrinted>2018-08-17T23:20:00Z</cp:lastPrinted>
  <dcterms:created xsi:type="dcterms:W3CDTF">2025-02-26T21:01:00Z</dcterms:created>
  <dcterms:modified xsi:type="dcterms:W3CDTF">2025-08-22T19:23:00Z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0x010100810538DDF2A5A843B4D42110A8587711</vt:lpwstr>
  </property>
  <property fmtid="{D5CDD505-2E9C-101B-9397-08002B2CF9AE}" pid="3" name="MediaServiceImageTags">
    <vt:lpwstr/>
  </property>
  <property fmtid="{D5CDD505-2E9C-101B-9397-08002B2CF9AE}" pid="4" name="GrammarlyDocumentId">
    <vt:lpwstr>3be3b7ba-de18-4973-9765-94d4cb13fa3c</vt:lpwstr>
  </property>
</Properties>
</file>